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F2" w:rsidRDefault="00C635F2" w:rsidP="00C635F2"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252095</wp:posOffset>
            </wp:positionV>
            <wp:extent cx="1144905" cy="1095375"/>
            <wp:effectExtent l="19050" t="0" r="0" b="0"/>
            <wp:wrapSquare wrapText="bothSides"/>
            <wp:docPr id="74" name="Imagen 74" descr="c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er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C3A" w:rsidRPr="006D1C3A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margin-left:81.35pt;margin-top:25.95pt;width:364.45pt;height:72.7pt;z-index:251660288;mso-position-horizontal-relative:text;mso-position-vertical-relative:text;mso-width-relative:margin;mso-height-relative:margin">
            <v:textbox>
              <w:txbxContent>
                <w:p w:rsidR="00BE10EA" w:rsidRPr="00465A9D" w:rsidRDefault="00BE10EA" w:rsidP="00BE10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</w:pPr>
                  <w:proofErr w:type="spellStart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>CONFÉDÉRATION</w:t>
                  </w:r>
                  <w:proofErr w:type="spellEnd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 xml:space="preserve"> </w:t>
                  </w:r>
                  <w:proofErr w:type="spellStart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>EUROPÉENNE</w:t>
                  </w:r>
                  <w:proofErr w:type="spellEnd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 xml:space="preserve"> DE ROLLER-SKATING</w:t>
                  </w:r>
                </w:p>
                <w:p w:rsidR="00BE10EA" w:rsidRPr="00465A9D" w:rsidRDefault="00BE10EA" w:rsidP="00BE10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</w:pPr>
                  <w:proofErr w:type="spellStart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>C.E.R.S.</w:t>
                  </w:r>
                  <w:proofErr w:type="spellEnd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 xml:space="preserve"> (</w:t>
                  </w:r>
                  <w:proofErr w:type="spellStart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>Affiliée</w:t>
                  </w:r>
                  <w:proofErr w:type="spellEnd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 xml:space="preserve"> à la </w:t>
                  </w:r>
                  <w:proofErr w:type="spellStart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>F.I.R.S.</w:t>
                  </w:r>
                  <w:proofErr w:type="spellEnd"/>
                  <w:r w:rsidRPr="00465A9D">
                    <w:rPr>
                      <w:rFonts w:ascii="TimesNewRomanPS-BoldMT" w:hAnsi="TimesNewRomanPS-BoldMT" w:cs="TimesNewRomanPS-BoldMT"/>
                      <w:b/>
                      <w:bCs/>
                      <w:sz w:val="28"/>
                      <w:szCs w:val="28"/>
                      <w:lang w:val="en-GB" w:eastAsia="es-ES"/>
                    </w:rPr>
                    <w:t>)</w:t>
                  </w:r>
                </w:p>
                <w:p w:rsidR="00BE10EA" w:rsidRPr="00465A9D" w:rsidRDefault="00BE10EA" w:rsidP="00BE10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sz w:val="28"/>
                      <w:szCs w:val="28"/>
                      <w:lang w:val="en-GB" w:eastAsia="es-ES"/>
                    </w:rPr>
                  </w:pPr>
                  <w:r w:rsidRPr="00465A9D">
                    <w:rPr>
                      <w:rFonts w:ascii="TimesNewRomanPSMT" w:hAnsi="TimesNewRomanPSMT" w:cs="TimesNewRomanPSMT"/>
                      <w:sz w:val="28"/>
                      <w:szCs w:val="28"/>
                      <w:lang w:val="en-GB" w:eastAsia="es-ES"/>
                    </w:rPr>
                    <w:t>CERS ARTISTIC – EUROPEAN ARTISTIC SKATING COMMITTEE</w:t>
                  </w:r>
                </w:p>
                <w:p w:rsidR="00BE10EA" w:rsidRDefault="00BE10EA" w:rsidP="00BE10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sz w:val="36"/>
                      <w:szCs w:val="36"/>
                      <w:lang w:val="es-ES" w:eastAsia="es-ES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36"/>
                      <w:szCs w:val="36"/>
                      <w:lang w:val="es-ES" w:eastAsia="es-ES"/>
                    </w:rPr>
                    <w:t>WWW.CERS.PT</w:t>
                  </w:r>
                </w:p>
                <w:p w:rsidR="00BE10EA" w:rsidRDefault="00BE10EA">
                  <w:pPr>
                    <w:rPr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p w:rsidR="00C635F2" w:rsidRDefault="00C635F2" w:rsidP="00C635F2"/>
    <w:p w:rsidR="001266F2" w:rsidRPr="00C635F2" w:rsidRDefault="001266F2" w:rsidP="00C635F2"/>
    <w:p w:rsidR="00CE2BE5" w:rsidRPr="0023527B" w:rsidRDefault="00CE2BE5" w:rsidP="00CE2BE5">
      <w:pPr>
        <w:jc w:val="center"/>
        <w:rPr>
          <w:sz w:val="36"/>
          <w:szCs w:val="36"/>
          <w:lang w:val="en-GB"/>
        </w:rPr>
      </w:pPr>
      <w:r w:rsidRPr="0023527B">
        <w:rPr>
          <w:rFonts w:ascii="Bernard MT Condensed" w:hAnsi="Bernard MT Condensed" w:cs="TimesNewRomanPSMT"/>
          <w:color w:val="C00000"/>
          <w:sz w:val="36"/>
          <w:szCs w:val="36"/>
          <w:u w:val="single"/>
          <w:lang w:val="en-GB" w:eastAsia="es-ES"/>
        </w:rPr>
        <w:t>Rev. - Version – 04/08/2017</w:t>
      </w:r>
    </w:p>
    <w:p w:rsidR="00C635F2" w:rsidRPr="00CE2BE5" w:rsidRDefault="00C635F2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s-ES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96"/>
          <w:szCs w:val="96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96"/>
          <w:szCs w:val="96"/>
          <w:lang w:val="en-GB" w:eastAsia="es-ES"/>
        </w:rPr>
        <w:t>CERS</w:t>
      </w: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8"/>
          <w:szCs w:val="48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48"/>
          <w:szCs w:val="48"/>
          <w:lang w:val="en-GB" w:eastAsia="es-ES"/>
        </w:rPr>
        <w:t>European Artistic Skating Committee</w:t>
      </w: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8"/>
          <w:szCs w:val="48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8"/>
          <w:szCs w:val="48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  <w:t>EUROPEAN ACTIVITY 2018</w:t>
      </w: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  <w:t>SOLO &amp; COUPLES DANCE</w:t>
      </w: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  <w:t xml:space="preserve">YOUTH – CADET – </w:t>
      </w:r>
      <w:proofErr w:type="spellStart"/>
      <w:r w:rsidRPr="00465A9D"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  <w:t>ESPOIR</w:t>
      </w:r>
      <w:proofErr w:type="spellEnd"/>
      <w:r w:rsidRPr="00465A9D"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  <w:t xml:space="preserve"> - MINIS</w:t>
      </w: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6"/>
          <w:szCs w:val="56"/>
          <w:lang w:val="en-GB" w:eastAsia="es-ES"/>
        </w:rPr>
      </w:pPr>
    </w:p>
    <w:p w:rsidR="008B6564" w:rsidRPr="00465A9D" w:rsidRDefault="00CE2BE5" w:rsidP="00C635F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en-GB" w:eastAsia="es-ES"/>
        </w:rPr>
      </w:pPr>
      <w:r>
        <w:rPr>
          <w:rFonts w:ascii="TimesNewRomanPSMT" w:hAnsi="TimesNewRomanPSMT" w:cs="TimesNewRomanPSMT"/>
          <w:lang w:val="en-GB" w:eastAsia="es-ES"/>
        </w:rPr>
        <w:t>Version – 04.08</w:t>
      </w:r>
      <w:r w:rsidR="008B6564" w:rsidRPr="00465A9D">
        <w:rPr>
          <w:rFonts w:ascii="TimesNewRomanPSMT" w:hAnsi="TimesNewRomanPSMT" w:cs="TimesNewRomanPSMT"/>
          <w:lang w:val="en-GB" w:eastAsia="es-ES"/>
        </w:rPr>
        <w:t>.2017</w:t>
      </w:r>
    </w:p>
    <w:p w:rsidR="00C97BCE" w:rsidRPr="00465A9D" w:rsidRDefault="00C97BCE" w:rsidP="00C635F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en-GB" w:eastAsia="es-ES"/>
        </w:rPr>
      </w:pPr>
    </w:p>
    <w:p w:rsidR="00C635F2" w:rsidRPr="00465A9D" w:rsidRDefault="00C635F2" w:rsidP="00C635F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en-GB" w:eastAsia="es-ES"/>
        </w:rPr>
      </w:pPr>
    </w:p>
    <w:p w:rsidR="00A82AAD" w:rsidRPr="00465A9D" w:rsidRDefault="00A82AAD" w:rsidP="00A82AAD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C635F2" w:rsidRPr="00465A9D" w:rsidRDefault="00C635F2" w:rsidP="00A82AAD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52"/>
          <w:szCs w:val="5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52"/>
          <w:szCs w:val="52"/>
          <w:u w:val="single"/>
          <w:lang w:val="en-GB" w:eastAsia="es-ES"/>
        </w:rPr>
        <w:lastRenderedPageBreak/>
        <w:t>COUPLES DANCE 2018</w:t>
      </w: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Rule </w:t>
      </w:r>
      <w:r w:rsidRPr="00465A9D">
        <w:rPr>
          <w:rFonts w:ascii="TimesNewRomanPS-BoldMT" w:hAnsi="TimesNewRomanPS-BoldMT" w:cs="TimesNewRomanPS-BoldMT"/>
          <w:b/>
          <w:bCs/>
          <w:sz w:val="32"/>
          <w:szCs w:val="32"/>
          <w:u w:val="single"/>
          <w:lang w:val="en-GB" w:eastAsia="es-ES"/>
        </w:rPr>
        <w:t>305</w:t>
      </w: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Special Rules for YOUTH Couples Dance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Compulsory Dances: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Keats Foxtrot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ab/>
        <w:t>(4 sequences)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  <w:t>Imperial Tango (4 sequences)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Free Dance: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  <w:t xml:space="preserve">3 </w:t>
      </w:r>
      <w:proofErr w:type="spellStart"/>
      <w:r w:rsidRPr="00465A9D">
        <w:rPr>
          <w:rFonts w:ascii="TimesNewRomanPSMT" w:hAnsi="TimesNewRomanPSMT" w:cs="TimesNewRomanPSMT"/>
          <w:lang w:val="en-GB" w:eastAsia="es-ES"/>
        </w:rPr>
        <w:t>mins</w:t>
      </w:r>
      <w:proofErr w:type="spellEnd"/>
      <w:r w:rsidRPr="00465A9D">
        <w:rPr>
          <w:rFonts w:ascii="TimesNewRomanPSMT" w:hAnsi="TimesNewRomanPSMT" w:cs="TimesNewRomanPSMT"/>
          <w:lang w:val="en-GB" w:eastAsia="es-ES"/>
        </w:rPr>
        <w:t>. +/- 10 sec. -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b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b/>
          <w:u w:val="single"/>
          <w:lang w:val="en-GB" w:eastAsia="es-ES"/>
        </w:rPr>
        <w:t>– Set elements that MUST BE included in Free Dance programme are: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Dance Hold Step Sequence: Serpentine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Dance NO Hold Step Sequence: Long Axis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Stationary Lift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Combined Lift – See rule 309</w:t>
      </w:r>
    </w:p>
    <w:p w:rsidR="00BE10EA" w:rsidRPr="00465A9D" w:rsidRDefault="00BE10EA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BE10E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Rule </w:t>
      </w:r>
      <w:r w:rsidRPr="00465A9D">
        <w:rPr>
          <w:rFonts w:ascii="TimesNewRomanPS-BoldMT" w:hAnsi="TimesNewRomanPS-BoldMT" w:cs="TimesNewRomanPS-BoldMT"/>
          <w:b/>
          <w:bCs/>
          <w:sz w:val="32"/>
          <w:szCs w:val="32"/>
          <w:u w:val="single"/>
          <w:lang w:val="en-GB" w:eastAsia="es-ES"/>
        </w:rPr>
        <w:t>306</w:t>
      </w:r>
    </w:p>
    <w:p w:rsidR="00BE10EA" w:rsidRPr="00465A9D" w:rsidRDefault="00BE10EA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BE10E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Special Rules for CADET Couples Dance</w:t>
      </w:r>
    </w:p>
    <w:p w:rsidR="008B6564" w:rsidRPr="00465A9D" w:rsidRDefault="00BE10EA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Compulsory Dances: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u w:val="single"/>
          <w:lang w:val="en-GB" w:eastAsia="es-ES"/>
        </w:rPr>
        <w:t xml:space="preserve">Swing Foxtrot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u w:val="single"/>
          <w:lang w:val="en-GB" w:eastAsia="es-ES"/>
        </w:rPr>
        <w:t>(4 sequences)</w:t>
      </w:r>
    </w:p>
    <w:p w:rsidR="008B6564" w:rsidRPr="00465A9D" w:rsidRDefault="00BE10EA" w:rsidP="008B6564">
      <w:pPr>
        <w:autoSpaceDE w:val="0"/>
        <w:autoSpaceDN w:val="0"/>
        <w:adjustRightInd w:val="0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u w:val="single"/>
          <w:lang w:val="en-GB" w:eastAsia="es-ES"/>
        </w:rPr>
        <w:t xml:space="preserve">Siesta Tango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u w:val="single"/>
          <w:lang w:val="en-GB" w:eastAsia="es-ES"/>
        </w:rPr>
        <w:t>(4 sequences)</w:t>
      </w:r>
    </w:p>
    <w:p w:rsidR="00BE10EA" w:rsidRPr="00465A9D" w:rsidRDefault="00BE10EA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Free Dance: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lang w:val="en-GB" w:eastAsia="es-ES"/>
        </w:rPr>
        <w:t xml:space="preserve">3 </w:t>
      </w:r>
      <w:proofErr w:type="spellStart"/>
      <w:r w:rsidR="008B6564" w:rsidRPr="00465A9D">
        <w:rPr>
          <w:rFonts w:ascii="TimesNewRomanPSMT" w:hAnsi="TimesNewRomanPSMT" w:cs="TimesNewRomanPSMT"/>
          <w:lang w:val="en-GB" w:eastAsia="es-ES"/>
        </w:rPr>
        <w:t>mins</w:t>
      </w:r>
      <w:proofErr w:type="spellEnd"/>
      <w:r w:rsidR="008B6564" w:rsidRPr="00465A9D">
        <w:rPr>
          <w:rFonts w:ascii="TimesNewRomanPSMT" w:hAnsi="TimesNewRomanPSMT" w:cs="TimesNewRomanPSMT"/>
          <w:lang w:val="en-GB" w:eastAsia="es-ES"/>
        </w:rPr>
        <w:t>. +/- 10 sec. - See Rule 309</w:t>
      </w:r>
    </w:p>
    <w:p w:rsidR="00BE10EA" w:rsidRPr="00465A9D" w:rsidRDefault="00BE10EA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b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b/>
          <w:u w:val="single"/>
          <w:lang w:val="en-GB" w:eastAsia="es-ES"/>
        </w:rPr>
        <w:t>– Set elements that MUST BE included in Free Dance programme are: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Dance Hold Step Sequence: Circle Counter Clockwise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Dance NO Hold Step Sequence: Diagonal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Stationary Lift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Rotational Lift – See rule 309</w:t>
      </w:r>
    </w:p>
    <w:p w:rsidR="00BE10EA" w:rsidRPr="00465A9D" w:rsidRDefault="00BE10EA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BE10E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Rule </w:t>
      </w:r>
      <w:r w:rsidRPr="00465A9D">
        <w:rPr>
          <w:rFonts w:ascii="TimesNewRomanPS-BoldMT" w:hAnsi="TimesNewRomanPS-BoldMT" w:cs="TimesNewRomanPS-BoldMT"/>
          <w:b/>
          <w:bCs/>
          <w:sz w:val="32"/>
          <w:szCs w:val="32"/>
          <w:u w:val="single"/>
          <w:lang w:val="en-GB" w:eastAsia="es-ES"/>
        </w:rPr>
        <w:t>307</w:t>
      </w:r>
    </w:p>
    <w:p w:rsidR="008B6564" w:rsidRPr="00465A9D" w:rsidRDefault="008B6564" w:rsidP="00BE10E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Special Rules for </w:t>
      </w:r>
      <w:proofErr w:type="spellStart"/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ESPOIR</w:t>
      </w:r>
      <w:proofErr w:type="spellEnd"/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 Couples Dance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Compulsory Dances:</w:t>
      </w:r>
      <w:r w:rsidR="00BE10EA"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 xml:space="preserve">Olympic Foxtrot </w:t>
      </w:r>
      <w:r w:rsidR="00BE10EA" w:rsidRPr="00465A9D">
        <w:rPr>
          <w:rFonts w:ascii="TimesNewRomanPSMT" w:hAnsi="TimesNewRomanPSMT" w:cs="TimesNewRomanPSMT"/>
          <w:u w:val="single"/>
          <w:lang w:val="en-GB" w:eastAsia="es-ES"/>
        </w:rPr>
        <w:tab/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(4 sequences)</w:t>
      </w:r>
    </w:p>
    <w:p w:rsidR="008B6564" w:rsidRPr="00465A9D" w:rsidRDefault="00BE10EA" w:rsidP="008B6564">
      <w:pPr>
        <w:autoSpaceDE w:val="0"/>
        <w:autoSpaceDN w:val="0"/>
        <w:adjustRightInd w:val="0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Werner Tango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u w:val="single"/>
          <w:lang w:val="en-GB" w:eastAsia="es-ES"/>
        </w:rPr>
        <w:t>(4 sequences)</w:t>
      </w: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Free Dance</w:t>
      </w:r>
      <w:r w:rsidR="00C635F2" w:rsidRPr="00465A9D">
        <w:rPr>
          <w:rFonts w:ascii="TimesNewRomanPSMT" w:hAnsi="TimesNewRomanPSMT" w:cs="TimesNewRomanPSMT"/>
          <w:lang w:val="en-GB" w:eastAsia="es-ES"/>
        </w:rPr>
        <w:t>:</w:t>
      </w:r>
      <w:r w:rsidR="00C635F2" w:rsidRPr="00465A9D">
        <w:rPr>
          <w:rFonts w:ascii="TimesNewRomanPSMT" w:hAnsi="TimesNewRomanPSMT" w:cs="TimesNewRomanPSMT"/>
          <w:lang w:val="en-GB" w:eastAsia="es-ES"/>
        </w:rPr>
        <w:tab/>
      </w:r>
      <w:r w:rsidR="00C635F2" w:rsidRPr="00465A9D">
        <w:rPr>
          <w:rFonts w:ascii="TimesNewRomanPSMT" w:hAnsi="TimesNewRomanPSMT" w:cs="TimesNewRomanPSMT"/>
          <w:lang w:val="en-GB" w:eastAsia="es-ES"/>
        </w:rPr>
        <w:tab/>
      </w:r>
      <w:r w:rsidR="00C635F2"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 xml:space="preserve"> 2.30 </w:t>
      </w:r>
      <w:proofErr w:type="spellStart"/>
      <w:r w:rsidRPr="00465A9D">
        <w:rPr>
          <w:rFonts w:ascii="TimesNewRomanPSMT" w:hAnsi="TimesNewRomanPSMT" w:cs="TimesNewRomanPSMT"/>
          <w:lang w:val="en-GB" w:eastAsia="es-ES"/>
        </w:rPr>
        <w:t>mins</w:t>
      </w:r>
      <w:proofErr w:type="spellEnd"/>
      <w:r w:rsidRPr="00465A9D">
        <w:rPr>
          <w:rFonts w:ascii="TimesNewRomanPSMT" w:hAnsi="TimesNewRomanPSMT" w:cs="TimesNewRomanPSMT"/>
          <w:lang w:val="en-GB" w:eastAsia="es-ES"/>
        </w:rPr>
        <w:t xml:space="preserve"> +/- 10 sec. – See rule 309</w:t>
      </w: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b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b/>
          <w:u w:val="single"/>
          <w:lang w:val="en-GB" w:eastAsia="es-ES"/>
        </w:rPr>
        <w:t>– Set elements that MUST BE included in Free Dance programme are: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Dance Hold Step Sequence: Diagonal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Dance NO Hold Step Sequence: Long Axis – See rule 309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u w:val="single"/>
          <w:lang w:val="en-GB" w:eastAsia="es-ES"/>
        </w:rPr>
        <w:t>- One Stationary Lift – See rule 309</w:t>
      </w: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GB" w:eastAsia="es-ES"/>
        </w:rPr>
      </w:pPr>
    </w:p>
    <w:p w:rsidR="00A82AAD" w:rsidRPr="00465A9D" w:rsidRDefault="00A82AAD" w:rsidP="00A82AAD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GB" w:eastAsia="es-ES"/>
        </w:rPr>
      </w:pP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GB" w:eastAsia="es-ES"/>
        </w:rPr>
      </w:pP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GB" w:eastAsia="es-ES"/>
        </w:rPr>
      </w:pPr>
    </w:p>
    <w:p w:rsidR="00C5669C" w:rsidRPr="00465A9D" w:rsidRDefault="00C5669C" w:rsidP="00C635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</w:p>
    <w:p w:rsidR="008B6564" w:rsidRPr="00465A9D" w:rsidRDefault="008B6564" w:rsidP="00C635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lastRenderedPageBreak/>
        <w:t xml:space="preserve">Rule </w:t>
      </w:r>
      <w:r w:rsidRPr="00465A9D">
        <w:rPr>
          <w:rFonts w:ascii="TimesNewRomanPS-BoldMT" w:hAnsi="TimesNewRomanPS-BoldMT" w:cs="TimesNewRomanPS-BoldMT"/>
          <w:b/>
          <w:bCs/>
          <w:sz w:val="32"/>
          <w:szCs w:val="32"/>
          <w:u w:val="single"/>
          <w:lang w:val="en-GB" w:eastAsia="es-ES"/>
        </w:rPr>
        <w:t>308</w:t>
      </w: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C635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Special Rules for MINIS Couples Dance</w:t>
      </w: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Compulsory Dances: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="00C5669C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Skaters March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(4 sequences)</w:t>
      </w:r>
    </w:p>
    <w:p w:rsidR="008B6564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Kinder Waltz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="00C5669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(4 sequences)</w:t>
      </w:r>
    </w:p>
    <w:p w:rsidR="00C5669C" w:rsidRPr="00465A9D" w:rsidRDefault="00C5669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u w:val="single"/>
          <w:lang w:val="en-GB" w:eastAsia="es-ES"/>
        </w:rPr>
      </w:pPr>
    </w:p>
    <w:p w:rsidR="008B6564" w:rsidRPr="00465A9D" w:rsidRDefault="008B6564" w:rsidP="00C635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Rule </w:t>
      </w:r>
      <w:r w:rsidRPr="00465A9D">
        <w:rPr>
          <w:rFonts w:ascii="TimesNewRomanPS-BoldMT" w:hAnsi="TimesNewRomanPS-BoldMT" w:cs="TimesNewRomanPS-BoldMT"/>
          <w:b/>
          <w:bCs/>
          <w:sz w:val="32"/>
          <w:szCs w:val="32"/>
          <w:u w:val="single"/>
          <w:lang w:val="en-GB" w:eastAsia="es-ES"/>
        </w:rPr>
        <w:t>309</w:t>
      </w:r>
    </w:p>
    <w:p w:rsidR="00C5669C" w:rsidRPr="00465A9D" w:rsidRDefault="00C5669C" w:rsidP="00C635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</w:p>
    <w:p w:rsidR="008B6564" w:rsidRPr="00465A9D" w:rsidRDefault="008B6564" w:rsidP="00C635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Regulations for Couples Youth, Cadet, </w:t>
      </w:r>
      <w:proofErr w:type="spellStart"/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Espoir</w:t>
      </w:r>
      <w:proofErr w:type="spellEnd"/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 Free Dance</w:t>
      </w:r>
    </w:p>
    <w:p w:rsidR="00C635F2" w:rsidRPr="00465A9D" w:rsidRDefault="00C635F2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All steps, turns and changes of edge and position are permitted.</w:t>
      </w:r>
    </w:p>
    <w:p w:rsidR="00C635F2" w:rsidRPr="00465A9D" w:rsidRDefault="00C635F2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CE2BE5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CE2BE5">
        <w:rPr>
          <w:rFonts w:ascii="TimesNewRomanPSMT" w:hAnsi="TimesNewRomanPSMT" w:cs="TimesNewRomanPSMT"/>
          <w:sz w:val="22"/>
          <w:szCs w:val="22"/>
          <w:highlight w:val="yellow"/>
          <w:lang w:val="en-GB" w:eastAsia="es-ES"/>
        </w:rPr>
        <w:t>All skating</w:t>
      </w:r>
      <w:r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movements, </w:t>
      </w:r>
      <w:r w:rsidRPr="00CE2BE5">
        <w:rPr>
          <w:rFonts w:ascii="TimesNewRomanPSMT" w:hAnsi="TimesNewRomanPSMT" w:cs="TimesNewRomanPSMT"/>
          <w:sz w:val="22"/>
          <w:szCs w:val="22"/>
          <w:highlight w:val="yellow"/>
          <w:lang w:val="en-GB" w:eastAsia="es-ES"/>
        </w:rPr>
        <w:t>must correspond to</w:t>
      </w:r>
      <w:r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the rhythm, music</w:t>
      </w:r>
      <w:r w:rsidR="00A82AAD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and character of the dance are </w:t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permitted.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Intricate footwork must be included and must display both originality and difficulty.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Feats of strength and skill inserted to demonstrate physical prowess are not permitted.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CE2BE5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CE2BE5">
        <w:rPr>
          <w:rFonts w:ascii="TimesNewRomanPSMT" w:hAnsi="TimesNewRomanPSMT" w:cs="TimesNewRomanPSMT"/>
          <w:sz w:val="22"/>
          <w:szCs w:val="22"/>
          <w:highlight w:val="yellow"/>
          <w:lang w:val="en-GB" w:eastAsia="es-ES"/>
        </w:rPr>
        <w:t xml:space="preserve">In the composition of the free dance, </w:t>
      </w:r>
      <w:r w:rsidRPr="00CE2BE5">
        <w:rPr>
          <w:rFonts w:ascii="TimesNewRomanPSMT" w:hAnsi="TimesNewRomanPSMT" w:cs="TimesNewRomanPSMT"/>
          <w:b/>
          <w:sz w:val="22"/>
          <w:szCs w:val="22"/>
          <w:highlight w:val="yellow"/>
          <w:u w:val="single"/>
          <w:lang w:val="en-GB" w:eastAsia="es-ES"/>
        </w:rPr>
        <w:t>excessive repetition</w:t>
      </w:r>
      <w:r w:rsidRPr="00CE2BE5">
        <w:rPr>
          <w:rFonts w:ascii="TimesNewRomanPSMT" w:hAnsi="TimesNewRomanPSMT" w:cs="TimesNewRomanPSMT"/>
          <w:sz w:val="22"/>
          <w:szCs w:val="22"/>
          <w:highlight w:val="yellow"/>
          <w:lang w:val="en-GB" w:eastAsia="es-ES"/>
        </w:rPr>
        <w:t xml:space="preserve"> </w:t>
      </w:r>
      <w:r w:rsidR="00CE2BE5" w:rsidRPr="00CE2BE5">
        <w:rPr>
          <w:rFonts w:ascii="TimesNewRomanPSMT" w:hAnsi="TimesNewRomanPSMT" w:cs="TimesNewRomanPSMT"/>
          <w:sz w:val="22"/>
          <w:szCs w:val="22"/>
          <w:highlight w:val="yellow"/>
          <w:lang w:val="en-GB" w:eastAsia="es-ES"/>
        </w:rPr>
        <w:t>of any movements should be avoided (to keep variety).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CE2BE5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>
        <w:rPr>
          <w:rFonts w:ascii="TimesNewRomanPSMT" w:hAnsi="TimesNewRomanPSMT" w:cs="TimesNewRomanPSMT"/>
          <w:sz w:val="22"/>
          <w:szCs w:val="22"/>
          <w:lang w:val="en-GB" w:eastAsia="es-ES"/>
        </w:rPr>
        <w:t>S</w:t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kating movements such as turns, arabesques, pivots, jumps, lifts, partner separations,</w:t>
      </w:r>
      <w:r w:rsidR="00A82AAD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etc., are permitted in a free dance program</w:t>
      </w:r>
      <w:r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Pr="00CE2BE5">
        <w:rPr>
          <w:rFonts w:ascii="TimesNewRomanPSMT" w:hAnsi="TimesNewRomanPSMT" w:cs="TimesNewRomanPSMT"/>
          <w:sz w:val="22"/>
          <w:szCs w:val="22"/>
          <w:highlight w:val="yellow"/>
          <w:lang w:val="en-GB" w:eastAsia="es-ES"/>
        </w:rPr>
        <w:t>respecting the rules</w:t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. A deduction of marks will be made if a free dance</w:t>
      </w:r>
      <w:r w:rsidR="00A82AAD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program exceeds the rules.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Short, jerky movements are acceptable only when they serve to emphasize the character of</w:t>
      </w:r>
      <w:r w:rsidR="00A82AAD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the music.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Elements of Free Dance – definitions and limitations: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 xml:space="preserve">Dance Hold Step Sequence – </w:t>
      </w:r>
      <w:proofErr w:type="spellStart"/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DhStSq</w:t>
      </w:r>
      <w:proofErr w:type="spellEnd"/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The baseline shall be selected annually by CERS Artistic Technical Committee and can be</w:t>
      </w:r>
      <w:r w:rsidR="00A82AAD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performed either:</w:t>
      </w: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Circle clockwise</w:t>
      </w: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• Circle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counterclockwise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.</w:t>
      </w: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Serpentine.</w:t>
      </w: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Diagonal.</w:t>
      </w:r>
    </w:p>
    <w:p w:rsidR="00A82AAD" w:rsidRPr="00465A9D" w:rsidRDefault="00A82AAD" w:rsidP="00A82A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A82A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General rules</w:t>
      </w:r>
    </w:p>
    <w:p w:rsidR="008B6564" w:rsidRPr="00465A9D" w:rsidRDefault="008B6564" w:rsidP="00A82AAD">
      <w:pPr>
        <w:autoSpaceDE w:val="0"/>
        <w:autoSpaceDN w:val="0"/>
        <w:adjustRightInd w:val="0"/>
        <w:ind w:left="142" w:hanging="142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During the execution of this element, skaters should perform a high level of</w:t>
      </w:r>
      <w:r w:rsidR="00A82AAD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technical </w:t>
      </w:r>
      <w:r w:rsidR="00A82AAD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difficulty that demonstrates their ability and express it with fluidity and</w:t>
      </w:r>
      <w:r w:rsidR="00A82AAD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variety, to the tempo and rhythm of the selected music.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couple must perform a minimum of two (2) different recognized dance positions*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release of contact is permitted only for quick changes of hold/position.</w:t>
      </w: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</w:p>
    <w:p w:rsidR="00A82AAD" w:rsidRDefault="00A82AAD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</w:p>
    <w:p w:rsidR="008538CF" w:rsidRDefault="008538CF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</w:p>
    <w:p w:rsidR="008538CF" w:rsidRDefault="008538CF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</w:p>
    <w:p w:rsidR="008538CF" w:rsidRPr="00465A9D" w:rsidRDefault="008538CF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A82AAD" w:rsidRPr="00465A9D" w:rsidRDefault="00A82AAD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9E7301" w:rsidRPr="00465A9D" w:rsidRDefault="009E7301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C5669C" w:rsidRPr="00465A9D" w:rsidRDefault="00C5669C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C97BCE" w:rsidRPr="00465A9D" w:rsidRDefault="008B6564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No stops are allowed during the execution of this element.</w:t>
      </w:r>
    </w:p>
    <w:p w:rsidR="008B6564" w:rsidRPr="00465A9D" w:rsidRDefault="008B6564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• In the circular step sequence, Circle clockwise or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counterclockwise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, the skaters must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begin the sequence at one of the 4 axis points: l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ong or short axis. The footwork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must use the entire width of the skating floor and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must begin and end on the same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axis point. The circle must be in the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center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of the skating floor.</w:t>
      </w:r>
    </w:p>
    <w:p w:rsidR="008B6564" w:rsidRPr="00465A9D" w:rsidRDefault="008B6564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In Serpentine step sequence, the skaters must begin the sequence on the long axis,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must cross through the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center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of the floor and must end at the long axis at the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other end of the floor. The footwork must use the entire width of the skating surface and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may only cross the long axis one (1) time.</w:t>
      </w:r>
    </w:p>
    <w:p w:rsidR="00826553" w:rsidRPr="00465A9D" w:rsidRDefault="00826553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22"/>
          <w:szCs w:val="22"/>
          <w:u w:val="single"/>
          <w:lang w:val="en-GB" w:eastAsia="es-ES"/>
        </w:rPr>
        <w:t>*Recognized dance positions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: all positions described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on the FIRS Artistic Technical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Committee rules book, except hand in hand (see reco</w:t>
      </w:r>
      <w:r w:rsidR="00826553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gnized positions cited in style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dance).</w:t>
      </w:r>
    </w:p>
    <w:p w:rsidR="00826553" w:rsidRPr="00465A9D" w:rsidRDefault="00826553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 xml:space="preserve">Dance NO Hold Step Sequence – </w:t>
      </w:r>
      <w:proofErr w:type="spellStart"/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NhStSq</w:t>
      </w:r>
      <w:proofErr w:type="spellEnd"/>
    </w:p>
    <w:p w:rsidR="00826553" w:rsidRPr="00465A9D" w:rsidRDefault="00826553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The baseline shall be selected annually by CERS Artistic Technical Committee and may be</w:t>
      </w:r>
      <w:r w:rsidR="00826553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performed either: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Along the long axis.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Diagonal.</w:t>
      </w:r>
    </w:p>
    <w:p w:rsidR="00826553" w:rsidRPr="00465A9D" w:rsidRDefault="00826553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General rules</w:t>
      </w:r>
    </w:p>
    <w:p w:rsidR="008B6564" w:rsidRPr="00465A9D" w:rsidRDefault="00826553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9E7301">
        <w:rPr>
          <w:rFonts w:ascii="Symbol" w:hAnsi="Symbol" w:cs="Symbol"/>
          <w:b/>
          <w:sz w:val="22"/>
          <w:szCs w:val="22"/>
          <w:u w:val="single"/>
          <w:lang w:val="es-ES" w:eastAsia="es-ES"/>
        </w:rPr>
        <w:t></w:t>
      </w:r>
      <w:r w:rsidRPr="009E7301">
        <w:rPr>
          <w:rFonts w:ascii="Symbol" w:hAnsi="Symbol" w:cs="Symbol"/>
          <w:sz w:val="22"/>
          <w:szCs w:val="22"/>
          <w:u w:val="single"/>
          <w:lang w:val="es-ES" w:eastAsia="es-ES"/>
        </w:rPr>
        <w:t>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During the execution of this element, skaters should perform a high level of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technical difficulty that demonstrates their ability a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nd express it with fluidity and variety, to the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tempo and rhythm of the selected music.</w:t>
      </w:r>
    </w:p>
    <w:p w:rsidR="008B6564" w:rsidRPr="00465A9D" w:rsidRDefault="00826553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9E7301">
        <w:rPr>
          <w:rFonts w:ascii="Symbol" w:hAnsi="Symbol" w:cs="Symbol"/>
          <w:b/>
          <w:sz w:val="22"/>
          <w:szCs w:val="22"/>
          <w:u w:val="single"/>
          <w:lang w:val="es-ES" w:eastAsia="es-ES"/>
        </w:rPr>
        <w:t></w:t>
      </w:r>
      <w:r w:rsidRPr="009E7301">
        <w:rPr>
          <w:rFonts w:ascii="Symbol" w:hAnsi="Symbol" w:cs="Symbol"/>
          <w:sz w:val="22"/>
          <w:szCs w:val="22"/>
          <w:u w:val="single"/>
          <w:lang w:val="es-ES" w:eastAsia="es-ES"/>
        </w:rPr>
        <w:t>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It is mandatory to start this element from a stopped position. If a skater stops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before this element for duration of less than 3 secon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ds, it will satisfy the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requirement of starting from a stopped position but it will not be counted as a STOP.</w:t>
      </w:r>
    </w:p>
    <w:p w:rsidR="008B6564" w:rsidRPr="00465A9D" w:rsidRDefault="00826553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9E7301">
        <w:rPr>
          <w:rFonts w:ascii="Symbol" w:hAnsi="Symbol" w:cs="Symbol"/>
          <w:b/>
          <w:sz w:val="22"/>
          <w:szCs w:val="22"/>
          <w:u w:val="single"/>
          <w:lang w:val="es-ES" w:eastAsia="es-ES"/>
        </w:rPr>
        <w:t></w:t>
      </w:r>
      <w:r w:rsidRPr="009E7301">
        <w:rPr>
          <w:rFonts w:ascii="Symbol" w:hAnsi="Symbol" w:cs="Symbol"/>
          <w:sz w:val="22"/>
          <w:szCs w:val="22"/>
          <w:u w:val="single"/>
          <w:lang w:val="es-ES" w:eastAsia="es-ES"/>
        </w:rPr>
        <w:t>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steps must cover at least 80% of the length of the skating surface</w:t>
      </w:r>
    </w:p>
    <w:p w:rsidR="008B6564" w:rsidRPr="00465A9D" w:rsidRDefault="00826553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9E7301">
        <w:rPr>
          <w:rFonts w:ascii="Symbol" w:hAnsi="Symbol" w:cs="Symbol"/>
          <w:b/>
          <w:sz w:val="22"/>
          <w:szCs w:val="22"/>
          <w:u w:val="single"/>
          <w:lang w:val="es-ES" w:eastAsia="es-ES"/>
        </w:rPr>
        <w:t></w:t>
      </w:r>
      <w:r w:rsidRPr="009E7301">
        <w:rPr>
          <w:rFonts w:ascii="Symbol" w:hAnsi="Symbol" w:cs="Symbol"/>
          <w:sz w:val="22"/>
          <w:szCs w:val="22"/>
          <w:u w:val="single"/>
          <w:lang w:val="es-ES" w:eastAsia="es-ES"/>
        </w:rPr>
        <w:t>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distance between the skaters during the step sequence must be no greater than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four (4) meters. The partner farthest from the baseline may go a maximum of 4 meters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from the baseline and there may be no more than 4 meters between the partners.</w:t>
      </w:r>
    </w:p>
    <w:p w:rsidR="00826553" w:rsidRPr="00465A9D" w:rsidRDefault="00826553" w:rsidP="008265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9E7301">
        <w:rPr>
          <w:rFonts w:ascii="Symbol" w:hAnsi="Symbol" w:cs="Symbol"/>
          <w:b/>
          <w:sz w:val="22"/>
          <w:szCs w:val="22"/>
          <w:u w:val="single"/>
          <w:lang w:val="es-ES" w:eastAsia="es-ES"/>
        </w:rPr>
        <w:t></w:t>
      </w:r>
      <w:r w:rsidRPr="009E7301">
        <w:rPr>
          <w:rFonts w:ascii="Symbol" w:hAnsi="Symbol" w:cs="Symbol"/>
          <w:sz w:val="22"/>
          <w:szCs w:val="22"/>
          <w:u w:val="single"/>
          <w:lang w:val="es-ES" w:eastAsia="es-ES"/>
        </w:rPr>
        <w:t>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maximum allowed distance of the skaters from the baseline must be no greater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than four (4) meters for the entire sequence.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No stops are allowed during the execution of this element.</w:t>
      </w:r>
    </w:p>
    <w:p w:rsidR="00826553" w:rsidRPr="00465A9D" w:rsidRDefault="00826553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Lifts – Stationary (</w:t>
      </w:r>
      <w:proofErr w:type="spellStart"/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StLi</w:t>
      </w:r>
      <w:proofErr w:type="spellEnd"/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), Rotational (</w:t>
      </w:r>
      <w:proofErr w:type="spellStart"/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RoLi</w:t>
      </w:r>
      <w:proofErr w:type="spellEnd"/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) and Combined (</w:t>
      </w:r>
      <w:proofErr w:type="spellStart"/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CoLi</w:t>
      </w:r>
      <w:proofErr w:type="spellEnd"/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)</w:t>
      </w:r>
    </w:p>
    <w:p w:rsidR="008B6564" w:rsidRPr="00465A9D" w:rsidRDefault="008B6564" w:rsidP="009E73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The definition of Dance Lift is when the lifted partner is in the air for at least t</w:t>
      </w:r>
      <w:r w:rsidR="009E7301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wo (2) seconds (less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than two (2) seconds IS NOT considered a lift).</w:t>
      </w:r>
    </w:p>
    <w:p w:rsidR="008B6564" w:rsidRPr="00465A9D" w:rsidRDefault="008B6564" w:rsidP="009E73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• </w:t>
      </w:r>
      <w:r w:rsidRPr="00465A9D">
        <w:rPr>
          <w:rFonts w:ascii="TimesNewRomanPS-BoldMT" w:hAnsi="TimesNewRomanPS-BoldMT" w:cs="TimesNewRomanPS-BoldMT"/>
          <w:b/>
          <w:bCs/>
          <w:sz w:val="22"/>
          <w:szCs w:val="22"/>
          <w:lang w:val="en-GB" w:eastAsia="es-ES"/>
        </w:rPr>
        <w:t>Stationary position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: a lift where the sustaining partn</w:t>
      </w:r>
      <w:r w:rsidR="009E7301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er must maintain the stationary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position during the entire lift, being able to perform a max</w:t>
      </w:r>
      <w:r w:rsidR="009E7301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imum of 1/2 revolution entering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and 1⁄2</w:t>
      </w:r>
      <w:r w:rsidR="009E7301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revolution exiting the lift, and the position of t</w:t>
      </w:r>
      <w:r w:rsidR="009E7301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he lifted partner is maintained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stationary for at least three (3) seconds.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 xml:space="preserve">• 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Rotational</w:t>
      </w:r>
      <w:r w:rsidRPr="00465A9D">
        <w:rPr>
          <w:rFonts w:ascii="TimesNewRomanPSMT" w:hAnsi="TimesNewRomanPSMT" w:cs="TimesNewRomanPSMT"/>
          <w:lang w:val="en-GB" w:eastAsia="es-ES"/>
        </w:rPr>
        <w:t xml:space="preserve">: a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lift with unlimited rotations, and with a minimum of 11⁄2 revolutions.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 xml:space="preserve">• 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>Combination</w:t>
      </w:r>
      <w:r w:rsidRPr="00465A9D">
        <w:rPr>
          <w:rFonts w:ascii="TimesNewRomanPSMT" w:hAnsi="TimesNewRomanPSMT" w:cs="TimesNewRomanPSMT"/>
          <w:lang w:val="en-GB" w:eastAsia="es-ES"/>
        </w:rPr>
        <w:t xml:space="preserve">: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stationary position and rotational: a lift composed of a free succession,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executed during the same lift, of a stationary position and a rotational lift combined with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each other.</w:t>
      </w:r>
    </w:p>
    <w:p w:rsidR="009E7301" w:rsidRPr="00465A9D" w:rsidRDefault="009E7301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en-GB" w:eastAsia="es-ES"/>
        </w:rPr>
      </w:pPr>
    </w:p>
    <w:p w:rsidR="009E7301" w:rsidRPr="00465A9D" w:rsidRDefault="009E7301" w:rsidP="009E7301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C97BCE" w:rsidRPr="00465A9D" w:rsidRDefault="00C97BCE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C5669C" w:rsidRPr="00465A9D" w:rsidRDefault="00C5669C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lastRenderedPageBreak/>
        <w:t>General Rules</w:t>
      </w:r>
    </w:p>
    <w:p w:rsidR="008B6564" w:rsidRPr="00465A9D" w:rsidRDefault="009E7301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u w:val="single"/>
          <w:lang w:val="en-GB" w:eastAsia="es-ES"/>
        </w:rPr>
        <w:t>•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lifts will be evaluated based on the ability of one/both skater(s), the creativity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and fluidity of the lift, and the technical difficulty of the entrance and exit.</w:t>
      </w:r>
    </w:p>
    <w:p w:rsidR="009E7301" w:rsidRPr="00465A9D" w:rsidRDefault="009E7301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u w:val="single"/>
          <w:lang w:val="en-GB" w:eastAsia="es-ES"/>
        </w:rPr>
        <w:t>•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maximum duration of each lift is ten (10) seconds for Stationary-Rotational, and twelve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(12) for Combination lift.</w:t>
      </w:r>
    </w:p>
    <w:p w:rsidR="008B6564" w:rsidRPr="00465A9D" w:rsidRDefault="008B6564" w:rsidP="009E73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u w:val="single"/>
          <w:lang w:val="en-GB" w:eastAsia="es-ES"/>
        </w:rPr>
        <w:t xml:space="preserve">•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sustaining partner's hands may go above their own head as long as the hips of</w:t>
      </w:r>
      <w:r w:rsidR="009E730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lifted partner remain below the sustaining partner's head.</w:t>
      </w:r>
    </w:p>
    <w:p w:rsidR="008B6564" w:rsidRPr="00465A9D" w:rsidRDefault="008B6564" w:rsidP="009E73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lifted partner's hips may go above the sustaining</w:t>
      </w:r>
      <w:r w:rsidR="009E730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partner's head as long as the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sustaining partner's hands do not go above their own head.</w:t>
      </w:r>
    </w:p>
    <w:p w:rsidR="008B6564" w:rsidRPr="00465A9D" w:rsidRDefault="008B6564" w:rsidP="009E73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sustaining partner may hold the lifted partner's skate and the lifted partner may be</w:t>
      </w:r>
      <w:r w:rsidR="009E730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supported/sit/lie down on the skate of the sustaining partner.</w:t>
      </w:r>
    </w:p>
    <w:p w:rsidR="008B6564" w:rsidRPr="00465A9D" w:rsidRDefault="008B6564" w:rsidP="009E73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required lifts must be executed while skating.</w:t>
      </w:r>
    </w:p>
    <w:p w:rsidR="009E7301" w:rsidRPr="00465A9D" w:rsidRDefault="009E7301" w:rsidP="009E73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 xml:space="preserve">LIMITATIONS on Free Dance </w:t>
      </w:r>
      <w:proofErr w:type="spellStart"/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Espoir</w:t>
      </w:r>
      <w:proofErr w:type="spellEnd"/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, Cadet &amp; Youth:</w:t>
      </w:r>
    </w:p>
    <w:p w:rsidR="009E7301" w:rsidRPr="00465A9D" w:rsidRDefault="009E7301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2C0D21" w:rsidRDefault="008B6564" w:rsidP="002C0D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LIFTS: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in addition to</w:t>
      </w:r>
      <w:r w:rsidR="002C0D21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the required lifts, in </w:t>
      </w:r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 xml:space="preserve">Cadet, </w:t>
      </w:r>
      <w:r w:rsidR="009E730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 xml:space="preserve">Youth </w:t>
      </w:r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 xml:space="preserve">&amp; </w:t>
      </w:r>
      <w:proofErr w:type="spellStart"/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>Espoir</w:t>
      </w:r>
      <w:proofErr w:type="spellEnd"/>
      <w:r w:rsidR="002C0D21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9E730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one (1) more free lift</w:t>
      </w:r>
      <w:r w:rsidR="002C0D21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>(</w:t>
      </w:r>
      <w:proofErr w:type="spellStart"/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>Coreograpic</w:t>
      </w:r>
      <w:proofErr w:type="spellEnd"/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 xml:space="preserve"> Lift)</w:t>
      </w:r>
      <w:r w:rsidR="009E730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is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allowed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for a maximu</w:t>
      </w:r>
      <w:r w:rsidR="002C0D21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m duration of ten (10) seconds, </w:t>
      </w:r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>free n</w:t>
      </w:r>
      <w:r w:rsid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 xml:space="preserve">umber of </w:t>
      </w:r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 xml:space="preserve">rotations. In </w:t>
      </w:r>
      <w:proofErr w:type="spellStart"/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>Espoir</w:t>
      </w:r>
      <w:proofErr w:type="spellEnd"/>
      <w:r w:rsidR="002C0D21" w:rsidRPr="002C0D21">
        <w:rPr>
          <w:rFonts w:ascii="TimesNewRomanPSMT" w:hAnsi="TimesNewRomanPSMT" w:cs="TimesNewRomanPSMT"/>
          <w:sz w:val="22"/>
          <w:szCs w:val="22"/>
          <w:highlight w:val="yellow"/>
          <w:u w:val="single"/>
          <w:lang w:val="en-GB" w:eastAsia="es-ES"/>
        </w:rPr>
        <w:t xml:space="preserve"> category it is forbidden to perform Combo Lift (only Stationary or Rotational).</w:t>
      </w:r>
    </w:p>
    <w:p w:rsidR="002C0D21" w:rsidRDefault="002C0D21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In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only the mandatory one is allowed.</w:t>
      </w:r>
    </w:p>
    <w:p w:rsidR="00985A49" w:rsidRPr="00465A9D" w:rsidRDefault="00985A49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1"/>
          <w:szCs w:val="10"/>
          <w:lang w:val="en-GB" w:eastAsia="es-ES"/>
        </w:rPr>
      </w:pP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SPINS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one (1) dance spin, done in hold, with a minimum of two</w:t>
      </w: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(2) revolutions, (less than two (2) revolutions is not considered a spin). Lifted spi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ns are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not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permitted.</w:t>
      </w:r>
    </w:p>
    <w:p w:rsidR="00985A49" w:rsidRPr="00465A9D" w:rsidRDefault="00985A49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STOPS: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stop is considered when at least one of the s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katers is stopped for more than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three (3)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seconds up to maximum of eight (8) seconds.</w:t>
      </w: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two (2) stops may be executed during the pro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gram for a minimum of three (3)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seconds to a maximum of eight (8) seconds each for a maximum allowed distance of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separation of four (4) meters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(excluding the beginning and the end).</w:t>
      </w: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Stationary positions: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kneeling/lying down on the floor 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is permitted only two (2) times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during the entire program for a maximum of five 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(5) seconds each (Including the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beginning and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end). If both partners are on the floo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r at the same time, it shall be 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considered as once.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Hands on the floor (i.e. a cartwheel) shall not be considered as a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laydown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Stationary positions shall not be considered as elements of t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echnical value, but as artistic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value.</w:t>
      </w: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Beginning and end of the program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the skaters may not exceed eight (8) seconds of</w:t>
      </w:r>
      <w:r w:rsidR="00985A49" w:rsidRPr="00465A9D">
        <w:rPr>
          <w:rFonts w:ascii="TimesNewRomanPSMT" w:hAnsi="TimesNewRomanPSMT" w:cs="TimesNewRomanPSMT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being stopped.</w:t>
      </w:r>
    </w:p>
    <w:p w:rsidR="00985A49" w:rsidRPr="00465A9D" w:rsidRDefault="00985A49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JUMPS:</w:t>
      </w: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A maximum of two (2) jumps each skater, of o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ne (1) revolution each (no more than one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revolution in the air; less than one (1) revolution is not considered a dance jump).</w:t>
      </w:r>
    </w:p>
    <w:p w:rsidR="00985A49" w:rsidRPr="00465A9D" w:rsidRDefault="00985A49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u w:val="single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SEPARATIONS:</w:t>
      </w:r>
    </w:p>
    <w:p w:rsidR="008B6564" w:rsidRPr="00465A9D" w:rsidRDefault="008B6564" w:rsidP="00985A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Are permitted at the beginning and the end of the program for a maximu</w:t>
      </w:r>
      <w:r w:rsidR="00985A49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m time of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eight (8) seconds.</w:t>
      </w:r>
    </w:p>
    <w:p w:rsidR="008B6564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During the Stop where the separation is for a m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aximum of eight (8) seconds and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for a maximum distance of four (4) meters between the partners.</w:t>
      </w:r>
    </w:p>
    <w:p w:rsidR="003955CA" w:rsidRDefault="003955CA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094F1F" w:rsidRPr="00465A9D" w:rsidRDefault="00094F1F" w:rsidP="00094F1F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3955CA" w:rsidRDefault="003955CA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3955CA" w:rsidRPr="00465A9D" w:rsidRDefault="003955CA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8B6564" w:rsidRPr="00465A9D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For only two (2) times during the program, wh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ile skating, for characteristic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steps/technical difficulties for a maximum of eigh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t (8) seconds and for a maximum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distance of four (4) meters between them.</w:t>
      </w:r>
    </w:p>
    <w:p w:rsidR="005F595C" w:rsidRPr="00465A9D" w:rsidRDefault="005F595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GB" w:eastAsia="es-ES"/>
        </w:rPr>
      </w:pPr>
    </w:p>
    <w:p w:rsidR="008B6564" w:rsidRPr="00465A9D" w:rsidRDefault="008B6564" w:rsidP="005F59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0"/>
          <w:szCs w:val="40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40"/>
          <w:szCs w:val="40"/>
          <w:lang w:val="en-GB" w:eastAsia="es-ES"/>
        </w:rPr>
        <w:t>SOLO DANCE</w:t>
      </w:r>
    </w:p>
    <w:p w:rsidR="005F595C" w:rsidRPr="00465A9D" w:rsidRDefault="005F595C" w:rsidP="005F59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5F59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Rule 315</w:t>
      </w:r>
    </w:p>
    <w:p w:rsidR="005F595C" w:rsidRPr="00465A9D" w:rsidRDefault="005F595C" w:rsidP="005F59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5F59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Special Rules for YOUTH Solo Dance</w:t>
      </w:r>
    </w:p>
    <w:p w:rsidR="005F595C" w:rsidRPr="00465A9D" w:rsidRDefault="005F595C" w:rsidP="005F595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5F595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Compulsory Dances: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Federation Foxtrot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(4 sequences)</w:t>
      </w:r>
    </w:p>
    <w:p w:rsidR="008B6564" w:rsidRPr="00465A9D" w:rsidRDefault="005F595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Kent Tango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(4 sequences)</w:t>
      </w:r>
    </w:p>
    <w:p w:rsidR="008B6564" w:rsidRPr="00465A9D" w:rsidRDefault="005F595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Free Dance: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2.30 </w:t>
      </w:r>
      <w:proofErr w:type="spellStart"/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mins</w:t>
      </w:r>
      <w:proofErr w:type="spellEnd"/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. +/- 10 sec. - Following these rules:</w:t>
      </w:r>
    </w:p>
    <w:p w:rsidR="005F595C" w:rsidRPr="003955CA" w:rsidRDefault="005F595C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</w:pPr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>General notes on Technical Merit Free Dance Youth category:</w:t>
      </w:r>
    </w:p>
    <w:p w:rsidR="005F595C" w:rsidRPr="00465A9D" w:rsidRDefault="005F595C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10"/>
          <w:szCs w:val="10"/>
          <w:lang w:val="en-GB" w:eastAsia="es-ES"/>
        </w:rPr>
      </w:pPr>
    </w:p>
    <w:p w:rsidR="005F595C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All Steps and turns are permitted. Free Skating movements appro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priate to the rhythm, music and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charac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ter of the dance are permitted.</w:t>
      </w:r>
    </w:p>
    <w:p w:rsidR="005F595C" w:rsidRPr="00465A9D" w:rsidRDefault="005F595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u w:val="single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Intricate footwork must be included and must display both originality and difficulty.</w:t>
      </w:r>
    </w:p>
    <w:p w:rsidR="005F595C" w:rsidRPr="00465A9D" w:rsidRDefault="005F595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</w:pPr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>Set Elements that must be included in the solo free dance:</w:t>
      </w:r>
    </w:p>
    <w:p w:rsidR="005F595C" w:rsidRPr="00465A9D" w:rsidRDefault="005F595C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- One spin with minimum 2 revolutions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- One straight step sequence: Long Axis step sequence</w:t>
      </w:r>
    </w:p>
    <w:p w:rsidR="005F595C" w:rsidRPr="00465A9D" w:rsidRDefault="005F595C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It is mandatory to start this element from a stopped position.</w:t>
      </w:r>
    </w:p>
    <w:p w:rsidR="008B6564" w:rsidRPr="00465A9D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steps must cover at least 80% of the length of the skating surface .</w:t>
      </w:r>
    </w:p>
    <w:p w:rsidR="008B6564" w:rsidRPr="00465A9D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maximum allowed distance of the skat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er from the baseline must be no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greater than four (4) meters for the entire sequence.</w:t>
      </w:r>
    </w:p>
    <w:p w:rsidR="008B6564" w:rsidRPr="00465A9D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No stops are allowed during the execution of this element.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- One circular step sequence: Serpentine step sequence</w:t>
      </w:r>
    </w:p>
    <w:p w:rsidR="008B6564" w:rsidRPr="00465A9D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In Serpentine step sequence, the skater must begin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the sequence on the long axis,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must cross through the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center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of the floor and m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ust end at the long axis at the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other end of the floor. The footwork must use the entire w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idth of the skating surface and may only cross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long axis one (1) time.</w:t>
      </w:r>
    </w:p>
    <w:p w:rsidR="005F595C" w:rsidRPr="00465A9D" w:rsidRDefault="005F595C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3955CA">
        <w:rPr>
          <w:rFonts w:ascii="TimesNewRomanPS-BoldMT" w:hAnsi="TimesNewRomanPS-BoldMT" w:cs="TimesNewRomanPS-BoldMT"/>
          <w:b/>
          <w:bCs/>
          <w:highlight w:val="yellow"/>
          <w:u w:val="single"/>
          <w:lang w:val="en-GB" w:eastAsia="es-ES"/>
        </w:rPr>
        <w:t xml:space="preserve">- One </w:t>
      </w:r>
      <w:r w:rsidR="003955CA" w:rsidRPr="003955CA">
        <w:rPr>
          <w:rFonts w:ascii="TimesNewRomanPS-BoldMT" w:hAnsi="TimesNewRomanPS-BoldMT" w:cs="TimesNewRomanPS-BoldMT"/>
          <w:b/>
          <w:bCs/>
          <w:highlight w:val="yellow"/>
          <w:u w:val="single"/>
          <w:lang w:val="en-GB" w:eastAsia="es-ES"/>
        </w:rPr>
        <w:t xml:space="preserve">Travelling </w:t>
      </w:r>
      <w:r w:rsidRPr="003955CA">
        <w:rPr>
          <w:rFonts w:ascii="TimesNewRomanPS-BoldMT" w:hAnsi="TimesNewRomanPS-BoldMT" w:cs="TimesNewRomanPS-BoldMT"/>
          <w:b/>
          <w:bCs/>
          <w:highlight w:val="yellow"/>
          <w:u w:val="single"/>
          <w:lang w:val="en-GB" w:eastAsia="es-ES"/>
        </w:rPr>
        <w:t>Sequence</w:t>
      </w:r>
    </w:p>
    <w:p w:rsidR="008B6564" w:rsidRPr="00465A9D" w:rsidRDefault="008B6564" w:rsidP="005F59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continuous rotational motion comprising of a m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inimum of a two (2) revolutions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sequences of successive three turns, on e</w:t>
      </w:r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ach foot, in a clockwise and/or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counterclockwise</w:t>
      </w:r>
      <w:proofErr w:type="spellEnd"/>
      <w:r w:rsidR="005F595C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direction, for a maximum duration of eight (8) seconds.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Clearness of the entering edge (forward, backward, outside, inside).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Maximum of three (3) steps/turns to change foot.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Focus on linear and rotation speed of the element.</w:t>
      </w:r>
    </w:p>
    <w:p w:rsidR="008B6564" w:rsidRDefault="008B6564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Certain free skating movement such as turns, arabesques, pivots, jum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ps and spins are permitted with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following limitation:</w:t>
      </w:r>
    </w:p>
    <w:p w:rsidR="003955CA" w:rsidRDefault="003955CA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3955CA" w:rsidRDefault="003955CA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3955CA" w:rsidRPr="00465A9D" w:rsidRDefault="003955CA" w:rsidP="003955CA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3955CA" w:rsidRDefault="003955CA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3955CA" w:rsidRDefault="003955CA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3955CA" w:rsidRPr="00465A9D" w:rsidRDefault="003955CA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8B6564" w:rsidRPr="00465A9D" w:rsidRDefault="008B6564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SPINS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one (1) spin, in addition to the required spin, with a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minimum of two (2) revolutions (less than two (2) 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revolutions is not considered a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spin).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JUMPS:</w:t>
      </w:r>
    </w:p>
    <w:p w:rsidR="008B6564" w:rsidRPr="00465A9D" w:rsidRDefault="008B6564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two (2) jumps of one (1) revolution (no more than one revolution in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air; less than one (1) revolution is not considered a dance jump).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Jumps shall not be considered as elements of technical value.</w:t>
      </w:r>
    </w:p>
    <w:p w:rsidR="00766141" w:rsidRPr="00465A9D" w:rsidRDefault="00766141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STOPS: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stop is considered when the skater stops for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more than three (3) seconds up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to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maximum of eight (8) seconds.</w:t>
      </w:r>
    </w:p>
    <w:p w:rsidR="008B6564" w:rsidRPr="00465A9D" w:rsidRDefault="008B6564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two (2) stops may be executed during the program for a minimum of three</w:t>
      </w:r>
      <w:r w:rsidR="003955CA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(3) seconds to a maximum of eight (8) seconds each (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excluding the beginning and  the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end).</w:t>
      </w:r>
    </w:p>
    <w:p w:rsidR="00766141" w:rsidRPr="00465A9D" w:rsidRDefault="00766141" w:rsidP="0076614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Stationary positions: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kneeling/lying down on the floor are permitted only two (2)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times during the entire program for a maximum of five (5) seconds each (Including the</w:t>
      </w:r>
      <w:r w:rsidR="003955CA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beginning and end). Hands on the floor (i.e. a cartwheel) shall not be considered as a</w:t>
      </w:r>
      <w:r w:rsidR="003955CA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laydown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Stationary positions shall not be considered as elements of technical valu</w:t>
      </w:r>
      <w:r w:rsidR="00766141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e, but as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artistic value.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Beginning and end of the program</w:t>
      </w:r>
      <w:r w:rsidRPr="00465A9D">
        <w:rPr>
          <w:rFonts w:ascii="TimesNewRomanPSMT" w:hAnsi="TimesNewRomanPSMT" w:cs="TimesNewRomanPSMT"/>
          <w:b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the skaters may not exceed eight (8) seconds</w:t>
      </w:r>
      <w:r w:rsidR="003955CA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of being stopped.</w:t>
      </w:r>
    </w:p>
    <w:p w:rsidR="00766141" w:rsidRPr="00465A9D" w:rsidRDefault="00766141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</w:p>
    <w:p w:rsidR="008B6564" w:rsidRPr="00465A9D" w:rsidRDefault="008B6564" w:rsidP="0076614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Rule 316</w:t>
      </w:r>
    </w:p>
    <w:p w:rsidR="00766141" w:rsidRPr="00465A9D" w:rsidRDefault="00766141" w:rsidP="0076614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76614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Special Rules for CADET Solo Dance</w:t>
      </w:r>
    </w:p>
    <w:p w:rsidR="00766141" w:rsidRPr="00465A9D" w:rsidRDefault="00766141" w:rsidP="0076614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highlight w:val="yellow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Compulsory Dances: </w:t>
      </w:r>
      <w:r w:rsidR="001F7EF3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="00FC0F4E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Keats Foxtrot </w:t>
      </w:r>
      <w:r w:rsidR="001F7EF3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(4 sequences)</w:t>
      </w:r>
    </w:p>
    <w:p w:rsidR="008B6564" w:rsidRPr="00465A9D" w:rsidRDefault="001F7EF3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Siesta Tango 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(4 sequences)</w:t>
      </w:r>
    </w:p>
    <w:p w:rsidR="001F7EF3" w:rsidRPr="00465A9D" w:rsidRDefault="001F7EF3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highlight w:val="yellow"/>
          <w:lang w:val="en-GB" w:eastAsia="es-ES"/>
        </w:rPr>
      </w:pPr>
    </w:p>
    <w:p w:rsidR="008B6564" w:rsidRPr="00465A9D" w:rsidRDefault="00C97BC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Free Dance: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2.00 </w:t>
      </w:r>
      <w:proofErr w:type="spellStart"/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mins</w:t>
      </w:r>
      <w:proofErr w:type="spellEnd"/>
      <w:r w:rsidR="008B6564"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>. +/- 10 sec. - Following these rules:</w:t>
      </w:r>
    </w:p>
    <w:p w:rsidR="00C97BCE" w:rsidRPr="00465A9D" w:rsidRDefault="00C97BC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</w:pPr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>General notes on Technical Merit Free Dance Cadet category:</w:t>
      </w:r>
    </w:p>
    <w:p w:rsidR="00C97BCE" w:rsidRPr="00465A9D" w:rsidRDefault="00C97BCE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All Steps and turns are permitted. Free Skating movements appropriate to the rhythm, music and</w:t>
      </w:r>
      <w:r w:rsidR="00C97BC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character of the dance are permitted.</w:t>
      </w:r>
    </w:p>
    <w:p w:rsidR="00C97BCE" w:rsidRPr="00465A9D" w:rsidRDefault="00C97BCE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u w:val="single"/>
          <w:lang w:val="en-GB" w:eastAsia="es-ES"/>
        </w:rPr>
      </w:pP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Intricate footwork must be included and must display both originality and difficulty.</w:t>
      </w:r>
    </w:p>
    <w:p w:rsidR="00C97BCE" w:rsidRPr="00465A9D" w:rsidRDefault="00C97BCE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</w:pPr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>Set Elements that must be included in the solo free dance:</w:t>
      </w: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  <w:t>- One spin with minimum 2 revolutions</w:t>
      </w: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  <w:t>- One Jump of one revolution</w:t>
      </w: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  <w:t>- One straight step sequence: Diagonal</w:t>
      </w: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It is mandatory to start this element from a stopped position.</w:t>
      </w: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steps must cover at least 80% of the length of the skating surface .</w:t>
      </w: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maximum allowed distance of the skater from the baseline must be no</w:t>
      </w:r>
      <w:r w:rsidR="00C97BC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greater than </w:t>
      </w:r>
      <w:r w:rsidR="00C97BC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 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four (4) meters for the entire sequence.</w:t>
      </w:r>
    </w:p>
    <w:p w:rsidR="008B6564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No stops are allowed during the execution of this element.</w:t>
      </w:r>
    </w:p>
    <w:p w:rsidR="00FC0BB5" w:rsidRPr="00465A9D" w:rsidRDefault="00FC0BB5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</w:p>
    <w:p w:rsidR="00C97BCE" w:rsidRPr="00465A9D" w:rsidRDefault="00C97BCE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GB" w:eastAsia="es-ES"/>
        </w:rPr>
      </w:pPr>
    </w:p>
    <w:p w:rsidR="00584990" w:rsidRPr="00465A9D" w:rsidRDefault="00584990" w:rsidP="00584990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C97BCE" w:rsidRPr="00465A9D" w:rsidRDefault="00C97BCE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GB" w:eastAsia="es-ES"/>
        </w:rPr>
      </w:pPr>
    </w:p>
    <w:p w:rsidR="00C97BCE" w:rsidRPr="00465A9D" w:rsidRDefault="00C97BCE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- One circular step sequence: Circular step sequence Clockwise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In the circular step sequence, the skater must begin the sequence at one of the 4 axis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points: long or short axis. The footwork must use the entire width of the skating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floor and must begin and end on the same axis point. The circle must be in the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center</w:t>
      </w:r>
      <w:proofErr w:type="spellEnd"/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of the skating floor.</w:t>
      </w:r>
    </w:p>
    <w:p w:rsidR="00C97BCE" w:rsidRPr="00465A9D" w:rsidRDefault="00C97BC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Certain free skating movement such as turns, arabesques, pivots, jumps and spins are permitted with</w:t>
      </w:r>
      <w:r w:rsidR="00C97BC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following limitation:</w:t>
      </w:r>
    </w:p>
    <w:p w:rsidR="00C97BCE" w:rsidRPr="00465A9D" w:rsidRDefault="00C97BCE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C97BC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SPINS</w:t>
      </w:r>
      <w:r w:rsidRPr="00465A9D">
        <w:rPr>
          <w:rFonts w:ascii="TimesNewRomanPSMT" w:hAnsi="TimesNewRomanPSMT" w:cs="TimesNewRomanPSMT"/>
          <w:b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one (1) spin, in addition to the required spin, with a</w:t>
      </w:r>
      <w:r w:rsidR="00C97BC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minimum of two (2) revolutions (less than two (2) revolutions is not considered a</w:t>
      </w:r>
      <w:r w:rsidR="00C97BC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spin).</w:t>
      </w:r>
    </w:p>
    <w:p w:rsidR="00C97BCE" w:rsidRPr="00465A9D" w:rsidRDefault="00C97BC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JUMPS:</w:t>
      </w:r>
    </w:p>
    <w:p w:rsidR="008B6564" w:rsidRPr="00465A9D" w:rsidRDefault="008B6564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two (2) jumps of one (1) revolution (no more than one revolution in</w:t>
      </w:r>
      <w:r w:rsidR="00C97BC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air; less than one (1) revolution is not considered a dance jump).</w:t>
      </w:r>
    </w:p>
    <w:p w:rsidR="008B6564" w:rsidRPr="00465A9D" w:rsidRDefault="008B6564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Jumps shall not be considered as elements of technical value.</w:t>
      </w:r>
    </w:p>
    <w:p w:rsidR="00C97BCE" w:rsidRPr="00FC0BB5" w:rsidRDefault="00C97BC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STOPS: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stop is considered when the skater stops for</w:t>
      </w:r>
      <w:r w:rsidR="00FC0F4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more than three (3) seconds up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to</w:t>
      </w:r>
      <w:r w:rsidR="00FC0F4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maximum of eight (8) seconds.</w:t>
      </w:r>
    </w:p>
    <w:p w:rsidR="00FC0F4E" w:rsidRPr="00465A9D" w:rsidRDefault="00FC0F4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two (2) stops may be executed during the program for a minimum of three</w:t>
      </w:r>
      <w:r w:rsidR="00FC0F4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(3) seconds to a maximum of eight (8) seconds each (excluding the beginning and the</w:t>
      </w:r>
      <w:r w:rsidR="00FC0F4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end).</w:t>
      </w:r>
    </w:p>
    <w:p w:rsidR="00FC0F4E" w:rsidRPr="00465A9D" w:rsidRDefault="00FC0F4E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Stationary positions:</w:t>
      </w:r>
      <w:r w:rsidRPr="00465A9D">
        <w:rPr>
          <w:rFonts w:ascii="TimesNewRomanPS-BoldMT" w:hAnsi="TimesNewRomanPS-BoldMT" w:cs="TimesNewRomanPS-BoldMT"/>
          <w:b/>
          <w:bCs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kneeling/lying down on the floor are permitted only two (2)</w:t>
      </w:r>
      <w:r w:rsidR="00FC0F4E" w:rsidRPr="00465A9D">
        <w:rPr>
          <w:rFonts w:ascii="TimesNewRomanPSMT" w:hAnsi="TimesNewRomanPSMT" w:cs="TimesNewRomanPSMT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times during the entire program for a maximum of five (5) seconds each (Including the</w:t>
      </w:r>
      <w:r w:rsidR="00FC0F4E" w:rsidRPr="00465A9D">
        <w:rPr>
          <w:rFonts w:ascii="TimesNewRomanPSMT" w:hAnsi="TimesNewRomanPSMT" w:cs="TimesNewRomanPSMT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beginning and end). Hands on the floor (i.e. a cartwheel) shall not be considered as a</w:t>
      </w:r>
      <w:r w:rsidR="00FC0F4E" w:rsidRPr="00465A9D">
        <w:rPr>
          <w:rFonts w:ascii="TimesNewRomanPSMT" w:hAnsi="TimesNewRomanPSMT" w:cs="TimesNewRomanPSMT"/>
          <w:u w:val="single"/>
          <w:lang w:val="en-GB" w:eastAsia="es-ES"/>
        </w:rPr>
        <w:t xml:space="preserve"> </w:t>
      </w:r>
      <w:proofErr w:type="spellStart"/>
      <w:r w:rsidRPr="00465A9D">
        <w:rPr>
          <w:rFonts w:ascii="TimesNewRomanPSMT" w:hAnsi="TimesNewRomanPSMT" w:cs="TimesNewRomanPSMT"/>
          <w:u w:val="single"/>
          <w:lang w:val="en-GB" w:eastAsia="es-ES"/>
        </w:rPr>
        <w:t>laydown</w:t>
      </w:r>
      <w:proofErr w:type="spellEnd"/>
      <w:r w:rsidRPr="00465A9D">
        <w:rPr>
          <w:rFonts w:ascii="TimesNewRomanPSMT" w:hAnsi="TimesNewRomanPSMT" w:cs="TimesNewRomanPSMT"/>
          <w:u w:val="single"/>
          <w:lang w:val="en-GB" w:eastAsia="es-ES"/>
        </w:rPr>
        <w:t>.</w:t>
      </w:r>
    </w:p>
    <w:p w:rsidR="00FC0F4E" w:rsidRPr="00FC0BB5" w:rsidRDefault="00FC0F4E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u w:val="single"/>
          <w:lang w:val="en-GB" w:eastAsia="es-ES"/>
        </w:rPr>
        <w:t>Stationary positions shall not be considered as elements of technical value, but as</w:t>
      </w:r>
      <w:r w:rsidR="00FC0F4E" w:rsidRPr="00465A9D">
        <w:rPr>
          <w:rFonts w:ascii="TimesNewRomanPSMT" w:hAnsi="TimesNewRomanPSMT" w:cs="TimesNewRomanPSMT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artistic value.</w:t>
      </w:r>
    </w:p>
    <w:p w:rsidR="00FC0F4E" w:rsidRPr="00FC0BB5" w:rsidRDefault="00FC0F4E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FC0F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Beginning and end of the program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the skaters may not exceed eight (8) seconds</w:t>
      </w:r>
      <w:r w:rsidR="00FC0F4E" w:rsidRPr="00465A9D">
        <w:rPr>
          <w:rFonts w:ascii="TimesNewRomanPSMT" w:hAnsi="TimesNewRomanPSMT" w:cs="TimesNewRomanPSMT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of being stopped.</w:t>
      </w:r>
    </w:p>
    <w:p w:rsidR="00FC0F4E" w:rsidRPr="00465A9D" w:rsidRDefault="00FC0F4E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8B6564" w:rsidRPr="00465A9D" w:rsidRDefault="008B6564" w:rsidP="00FC0F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Rule 317</w:t>
      </w:r>
    </w:p>
    <w:p w:rsidR="00FC0F4E" w:rsidRPr="00FC0BB5" w:rsidRDefault="00FC0F4E" w:rsidP="00FC0F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FC0F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Special Rules for </w:t>
      </w:r>
      <w:proofErr w:type="spellStart"/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ESPOIR</w:t>
      </w:r>
      <w:proofErr w:type="spellEnd"/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 xml:space="preserve"> Solo Dance</w:t>
      </w:r>
    </w:p>
    <w:p w:rsidR="00FC0F4E" w:rsidRPr="00FC0BB5" w:rsidRDefault="00FC0F4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highlight w:val="yellow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 xml:space="preserve">Compulsory Dances: </w:t>
      </w:r>
      <w:r w:rsidR="00FC0F4E" w:rsidRPr="00465A9D">
        <w:rPr>
          <w:rFonts w:ascii="TimesNewRomanPSMT" w:hAnsi="TimesNewRomanPSMT" w:cs="TimesNewRomanPSMT"/>
          <w:lang w:val="en-GB" w:eastAsia="es-ES"/>
        </w:rPr>
        <w:tab/>
      </w:r>
      <w:r w:rsidR="00FC0F4E"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 xml:space="preserve">Swing Foxtrot </w:t>
      </w:r>
      <w:r w:rsidR="00FC0F4E"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>(4 sequences)</w:t>
      </w:r>
    </w:p>
    <w:p w:rsidR="008B6564" w:rsidRPr="00465A9D" w:rsidRDefault="00FC0F4E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lang w:val="en-GB" w:eastAsia="es-ES"/>
        </w:rPr>
        <w:t xml:space="preserve">Werner Tango 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lang w:val="en-GB" w:eastAsia="es-ES"/>
        </w:rPr>
        <w:t>(4 sequences)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Free Dance</w:t>
      </w:r>
      <w:r w:rsidR="00FC0F4E" w:rsidRPr="00465A9D">
        <w:rPr>
          <w:rFonts w:ascii="TimesNewRomanPSMT" w:hAnsi="TimesNewRomanPSMT" w:cs="TimesNewRomanPSMT"/>
          <w:lang w:val="en-GB" w:eastAsia="es-ES"/>
        </w:rPr>
        <w:t>:</w:t>
      </w:r>
      <w:r w:rsidR="00FC0F4E" w:rsidRPr="00465A9D">
        <w:rPr>
          <w:rFonts w:ascii="TimesNewRomanPSMT" w:hAnsi="TimesNewRomanPSMT" w:cs="TimesNewRomanPSMT"/>
          <w:lang w:val="en-GB" w:eastAsia="es-ES"/>
        </w:rPr>
        <w:tab/>
      </w:r>
      <w:r w:rsidR="00FC0F4E" w:rsidRPr="00465A9D">
        <w:rPr>
          <w:rFonts w:ascii="TimesNewRomanPSMT" w:hAnsi="TimesNewRomanPSMT" w:cs="TimesNewRomanPSMT"/>
          <w:lang w:val="en-GB" w:eastAsia="es-ES"/>
        </w:rPr>
        <w:tab/>
      </w:r>
      <w:r w:rsidR="00FC0F4E" w:rsidRPr="00465A9D">
        <w:rPr>
          <w:rFonts w:ascii="TimesNewRomanPSMT" w:hAnsi="TimesNewRomanPSMT" w:cs="TimesNewRomanPSMT"/>
          <w:lang w:val="en-GB" w:eastAsia="es-ES"/>
        </w:rPr>
        <w:tab/>
      </w:r>
      <w:r w:rsidR="00FC0F4E"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 xml:space="preserve"> 2.00 </w:t>
      </w:r>
      <w:proofErr w:type="spellStart"/>
      <w:r w:rsidRPr="00465A9D">
        <w:rPr>
          <w:rFonts w:ascii="TimesNewRomanPSMT" w:hAnsi="TimesNewRomanPSMT" w:cs="TimesNewRomanPSMT"/>
          <w:lang w:val="en-GB" w:eastAsia="es-ES"/>
        </w:rPr>
        <w:t>mins</w:t>
      </w:r>
      <w:proofErr w:type="spellEnd"/>
      <w:r w:rsidRPr="00465A9D">
        <w:rPr>
          <w:rFonts w:ascii="TimesNewRomanPSMT" w:hAnsi="TimesNewRomanPSMT" w:cs="TimesNewRomanPSMT"/>
          <w:lang w:val="en-GB" w:eastAsia="es-ES"/>
        </w:rPr>
        <w:t>. +/- 10 sec. – Following these rules:</w:t>
      </w:r>
    </w:p>
    <w:p w:rsidR="00FC0BB5" w:rsidRDefault="00FC0BB5" w:rsidP="00FC0BB5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</w:pPr>
    </w:p>
    <w:p w:rsidR="00FC0BB5" w:rsidRPr="00465A9D" w:rsidRDefault="00FC0BB5" w:rsidP="00FC0BB5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</w:pPr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 xml:space="preserve">General notes on Technical Merit Free Dance for </w:t>
      </w:r>
      <w:proofErr w:type="spellStart"/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>Espoir</w:t>
      </w:r>
      <w:proofErr w:type="spellEnd"/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 xml:space="preserve"> Category:</w:t>
      </w:r>
    </w:p>
    <w:p w:rsidR="00FC0BB5" w:rsidRPr="00465A9D" w:rsidRDefault="00FC0BB5" w:rsidP="00FC0B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Free Dance should be a simple Free dance with all steps and turns permitted. Free Skating movements appropriate to the rhythm, music and character of the dance are permitted.</w:t>
      </w:r>
    </w:p>
    <w:p w:rsidR="00FC0F4E" w:rsidRPr="00FC0BB5" w:rsidRDefault="00FC0F4E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lang w:val="en-GB" w:eastAsia="es-ES"/>
        </w:rPr>
      </w:pPr>
    </w:p>
    <w:p w:rsidR="00FC0BB5" w:rsidRPr="00465A9D" w:rsidRDefault="00FC0BB5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lang w:val="en-GB" w:eastAsia="es-ES"/>
        </w:rPr>
      </w:pPr>
    </w:p>
    <w:p w:rsidR="00584990" w:rsidRPr="00465A9D" w:rsidRDefault="00584990" w:rsidP="00584990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FC0F4E" w:rsidRDefault="00FC0F4E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lang w:val="en-GB" w:eastAsia="es-ES"/>
        </w:rPr>
      </w:pPr>
    </w:p>
    <w:p w:rsidR="00FC0BB5" w:rsidRPr="00465A9D" w:rsidRDefault="00FC0BB5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lang w:val="en-GB" w:eastAsia="es-ES"/>
        </w:rPr>
      </w:pPr>
    </w:p>
    <w:p w:rsidR="00FC0F4E" w:rsidRPr="00465A9D" w:rsidRDefault="00FC0F4E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</w:pPr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 xml:space="preserve">Set Elements that must be included in the </w:t>
      </w:r>
      <w:proofErr w:type="spellStart"/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>Espoir</w:t>
      </w:r>
      <w:proofErr w:type="spellEnd"/>
      <w:r w:rsidRPr="00465A9D">
        <w:rPr>
          <w:rFonts w:ascii="TimesNewRomanPS-BoldItalicMT" w:hAnsi="TimesNewRomanPS-BoldItalicMT" w:cs="TimesNewRomanPS-BoldItalicMT"/>
          <w:b/>
          <w:bCs/>
          <w:i/>
          <w:iCs/>
          <w:u w:val="single"/>
          <w:lang w:val="en-GB" w:eastAsia="es-ES"/>
        </w:rPr>
        <w:t xml:space="preserve"> solo free dance: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  <w:t>- One spin with minimum 2 revolutions in a basic position (Upright or Sit or Camel)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  <w:t>- One Jump of one revolution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Cs/>
          <w:sz w:val="22"/>
          <w:szCs w:val="22"/>
          <w:u w:val="single"/>
          <w:lang w:val="en-GB" w:eastAsia="es-ES"/>
        </w:rPr>
        <w:t>- One straight step sequence: Long Axis step sequence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It is mandatory to start this element from a stopped position.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steps must cover at least 80% of the length of the skating surface 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The maximum allowed distance of the skater from the baseline must be no</w:t>
      </w:r>
      <w:r w:rsidR="00FC0F4E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greater than four (4) meters for the entire sequence.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• No stops are allowed during the execution of this element.</w:t>
      </w:r>
    </w:p>
    <w:p w:rsidR="00FC0F4E" w:rsidRPr="00465A9D" w:rsidRDefault="00FC0F4E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u w:val="single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22"/>
          <w:szCs w:val="22"/>
          <w:u w:val="single"/>
          <w:lang w:val="en-GB" w:eastAsia="es-ES"/>
        </w:rPr>
        <w:t>- One circular step sequence: Circular step sequence Counter Clockwise</w:t>
      </w:r>
    </w:p>
    <w:p w:rsidR="008B6564" w:rsidRPr="00465A9D" w:rsidRDefault="008B6564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In the circular step sequence, the skater must begin the sequence at one of the 4 axis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points: long or short axis. The footwork must use the entire width of the skating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floor and mus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t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begin and end on the same axis point. The circle must be in the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center</w:t>
      </w:r>
      <w:proofErr w:type="spellEnd"/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of the skating floor.</w:t>
      </w:r>
    </w:p>
    <w:p w:rsidR="008B6564" w:rsidRPr="00465A9D" w:rsidRDefault="008B6564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Certain free skating movement such as turns, arabesqu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e, pivots, jumps and spins are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permitted with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following limitation:</w:t>
      </w:r>
    </w:p>
    <w:p w:rsidR="00FB635A" w:rsidRPr="00465A9D" w:rsidRDefault="00FB635A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</w:p>
    <w:p w:rsidR="00FB635A" w:rsidRPr="00465A9D" w:rsidRDefault="008B6564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22"/>
          <w:szCs w:val="22"/>
          <w:u w:val="single"/>
          <w:lang w:val="en-GB" w:eastAsia="es-ES"/>
        </w:rPr>
        <w:t>DANCE SPINS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sz w:val="22"/>
          <w:szCs w:val="22"/>
          <w:lang w:val="en-GB" w:eastAsia="es-ES"/>
        </w:rPr>
        <w:t xml:space="preserve"> </w:t>
      </w:r>
    </w:p>
    <w:p w:rsidR="008B6564" w:rsidRPr="00465A9D" w:rsidRDefault="00FB635A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maximum of one (1) spin, in addition to the required spin, with a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minimum of two (2) revolutions in a basic position (Upright or Sit or Camel); less than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two (2) revolutions is not considered a spin.</w:t>
      </w:r>
    </w:p>
    <w:p w:rsidR="00FB635A" w:rsidRPr="00465A9D" w:rsidRDefault="00FB635A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0"/>
          <w:szCs w:val="10"/>
          <w:highlight w:val="yellow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DANCE JUMPS: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two (2) jumps of one (1) revolution (no more than one revolution in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the air; less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than one (1) revolution is not considered a jump).</w:t>
      </w: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Jumps shall not be considered as elements of technical value.</w:t>
      </w:r>
    </w:p>
    <w:p w:rsidR="00FB635A" w:rsidRPr="00465A9D" w:rsidRDefault="00FB635A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FB635A" w:rsidRPr="00465A9D" w:rsidRDefault="008B6564" w:rsidP="00FB635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STOPS:</w:t>
      </w:r>
    </w:p>
    <w:p w:rsidR="008B6564" w:rsidRPr="00465A9D" w:rsidRDefault="00FB635A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stop is considered when the skater stops for more than three (3) seconds up to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="008B6564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maximum of eight (8) seconds.</w:t>
      </w:r>
    </w:p>
    <w:p w:rsidR="008B6564" w:rsidRPr="00465A9D" w:rsidRDefault="008B6564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 maximum of two (2) stops may be executed during the program for a minimum of three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(3)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seconds to a maximum of eight (8) seconds each (excluding the beginning and the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end).</w:t>
      </w:r>
    </w:p>
    <w:p w:rsidR="008B6564" w:rsidRPr="00465A9D" w:rsidRDefault="008B6564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Sta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tionary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positions: kneeling/lying down on the floor are permitted only two (2)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times during the entire program for a maximum of five (5) seconds each (Including the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beginning and end). Hands on the floor (i.e. a cartwheel) shall not be considered as a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proofErr w:type="spellStart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laydown</w:t>
      </w:r>
      <w:proofErr w:type="spellEnd"/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.</w:t>
      </w:r>
    </w:p>
    <w:p w:rsidR="008B6564" w:rsidRPr="00465A9D" w:rsidRDefault="008B6564" w:rsidP="00FB635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Stationary positions shall not be considered as elements of technical value, but as</w:t>
      </w:r>
      <w:r w:rsidR="00FB635A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artistic value.</w:t>
      </w:r>
    </w:p>
    <w:p w:rsidR="00FB635A" w:rsidRPr="00465A9D" w:rsidRDefault="00FB635A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8B6564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u w:val="single"/>
          <w:lang w:val="en-GB" w:eastAsia="es-ES"/>
        </w:rPr>
        <w:t>Beginning and end of the program</w:t>
      </w:r>
      <w:r w:rsidRPr="00465A9D">
        <w:rPr>
          <w:rFonts w:ascii="TimesNewRomanPSMT" w:hAnsi="TimesNewRomanPSMT" w:cs="TimesNewRomanPSMT"/>
          <w:u w:val="single"/>
          <w:lang w:val="en-GB" w:eastAsia="es-ES"/>
        </w:rPr>
        <w:t>:</w:t>
      </w:r>
      <w:r w:rsidRPr="00465A9D">
        <w:rPr>
          <w:rFonts w:ascii="TimesNewRomanPSMT" w:hAnsi="TimesNewRomanPSMT" w:cs="TimesNewRomanPSMT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the skaters may not exceed eight (8) seconds</w:t>
      </w:r>
      <w:r w:rsidR="007519C6"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 xml:space="preserve"> </w:t>
      </w:r>
      <w:r w:rsidRPr="00465A9D">
        <w:rPr>
          <w:rFonts w:ascii="TimesNewRomanPSMT" w:hAnsi="TimesNewRomanPSMT" w:cs="TimesNewRomanPSMT"/>
          <w:sz w:val="22"/>
          <w:szCs w:val="22"/>
          <w:u w:val="single"/>
          <w:lang w:val="en-GB" w:eastAsia="es-ES"/>
        </w:rPr>
        <w:t>of being stopped.</w:t>
      </w:r>
    </w:p>
    <w:p w:rsidR="007519C6" w:rsidRDefault="007519C6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FC0BB5" w:rsidRDefault="00FC0BB5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FC0BB5" w:rsidRPr="00465A9D" w:rsidRDefault="00FC0BB5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584990" w:rsidRPr="00465A9D" w:rsidRDefault="00584990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584990" w:rsidRPr="00465A9D" w:rsidRDefault="00584990" w:rsidP="00584990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p w:rsidR="007519C6" w:rsidRPr="00465A9D" w:rsidRDefault="007519C6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7519C6" w:rsidRDefault="007519C6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4E0A3C" w:rsidRDefault="004E0A3C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4E0A3C" w:rsidRPr="00465A9D" w:rsidRDefault="004E0A3C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FC0BB5" w:rsidRPr="00465A9D" w:rsidRDefault="00FC0BB5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</w:p>
    <w:p w:rsidR="008B6564" w:rsidRPr="00465A9D" w:rsidRDefault="008B6564" w:rsidP="007519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lastRenderedPageBreak/>
        <w:t>Rule 318</w:t>
      </w:r>
    </w:p>
    <w:p w:rsidR="00584990" w:rsidRPr="00465A9D" w:rsidRDefault="00584990" w:rsidP="007519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0"/>
          <w:szCs w:val="10"/>
          <w:lang w:val="en-GB" w:eastAsia="es-ES"/>
        </w:rPr>
      </w:pPr>
    </w:p>
    <w:p w:rsidR="008B6564" w:rsidRPr="00465A9D" w:rsidRDefault="008B6564" w:rsidP="007519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</w:pPr>
      <w:r w:rsidRPr="00465A9D">
        <w:rPr>
          <w:rFonts w:ascii="TimesNewRomanPS-BoldMT" w:hAnsi="TimesNewRomanPS-BoldMT" w:cs="TimesNewRomanPS-BoldMT"/>
          <w:b/>
          <w:bCs/>
          <w:sz w:val="32"/>
          <w:szCs w:val="32"/>
          <w:lang w:val="en-GB" w:eastAsia="es-ES"/>
        </w:rPr>
        <w:t>Special Rules for MINIS Solo Dance</w:t>
      </w:r>
    </w:p>
    <w:p w:rsidR="00584990" w:rsidRPr="00465A9D" w:rsidRDefault="00584990" w:rsidP="008B6564">
      <w:pPr>
        <w:autoSpaceDE w:val="0"/>
        <w:autoSpaceDN w:val="0"/>
        <w:adjustRightInd w:val="0"/>
        <w:rPr>
          <w:rFonts w:ascii="TimesNewRomanPSMT" w:hAnsi="TimesNewRomanPSMT" w:cs="TimesNewRomanPSMT"/>
          <w:sz w:val="10"/>
          <w:szCs w:val="10"/>
          <w:lang w:val="en-GB" w:eastAsia="es-ES"/>
        </w:rPr>
      </w:pPr>
    </w:p>
    <w:p w:rsidR="008B6564" w:rsidRPr="00465A9D" w:rsidRDefault="007519C6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>Compulsory Dances: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lang w:val="en-GB" w:eastAsia="es-ES"/>
        </w:rPr>
        <w:t xml:space="preserve">Skaters March 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lang w:val="en-GB" w:eastAsia="es-ES"/>
        </w:rPr>
        <w:t>(4 sequences)</w:t>
      </w:r>
    </w:p>
    <w:p w:rsidR="008B6564" w:rsidRPr="00465A9D" w:rsidRDefault="007519C6" w:rsidP="008B6564">
      <w:pPr>
        <w:autoSpaceDE w:val="0"/>
        <w:autoSpaceDN w:val="0"/>
        <w:adjustRightInd w:val="0"/>
        <w:rPr>
          <w:rFonts w:ascii="TimesNewRomanPSMT" w:hAnsi="TimesNewRomanPSMT" w:cs="TimesNewRomanPSMT"/>
          <w:lang w:val="en-GB" w:eastAsia="es-ES"/>
        </w:rPr>
      </w:pP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lang w:val="en-GB" w:eastAsia="es-ES"/>
        </w:rPr>
        <w:t xml:space="preserve">Kinder Waltz </w:t>
      </w:r>
      <w:r w:rsidRPr="00465A9D">
        <w:rPr>
          <w:rFonts w:ascii="TimesNewRomanPSMT" w:hAnsi="TimesNewRomanPSMT" w:cs="TimesNewRomanPSMT"/>
          <w:lang w:val="en-GB" w:eastAsia="es-ES"/>
        </w:rPr>
        <w:tab/>
      </w:r>
      <w:r w:rsidR="008B6564" w:rsidRPr="00465A9D">
        <w:rPr>
          <w:rFonts w:ascii="TimesNewRomanPSMT" w:hAnsi="TimesNewRomanPSMT" w:cs="TimesNewRomanPSMT"/>
          <w:lang w:val="en-GB" w:eastAsia="es-ES"/>
        </w:rPr>
        <w:t>(4 sequences)</w:t>
      </w:r>
    </w:p>
    <w:p w:rsidR="00DE4C3F" w:rsidRPr="001821D0" w:rsidRDefault="00DE4C3F" w:rsidP="002C069F">
      <w:pPr>
        <w:rPr>
          <w:sz w:val="10"/>
          <w:szCs w:val="10"/>
          <w:lang w:val="en-GB"/>
        </w:rPr>
      </w:pPr>
    </w:p>
    <w:p w:rsidR="00DE4C3F" w:rsidRPr="001821D0" w:rsidRDefault="00DE4C3F" w:rsidP="00DE4C3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8"/>
          <w:szCs w:val="28"/>
          <w:lang w:val="en-GB" w:eastAsia="es-ES"/>
        </w:rPr>
      </w:pPr>
      <w:r w:rsidRPr="001821D0">
        <w:rPr>
          <w:rFonts w:ascii="Calibri-Bold" w:hAnsi="Calibri-Bold" w:cs="Calibri-Bold"/>
          <w:b/>
          <w:bCs/>
          <w:sz w:val="28"/>
          <w:szCs w:val="28"/>
          <w:lang w:val="en-GB" w:eastAsia="es-ES"/>
        </w:rPr>
        <w:t>COUPLE DANCE - Free Dance Set Elements 2018</w:t>
      </w:r>
    </w:p>
    <w:p w:rsidR="00DE4C3F" w:rsidRPr="00465A9D" w:rsidRDefault="00DE4C3F" w:rsidP="00DE4C3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10"/>
          <w:szCs w:val="10"/>
          <w:lang w:val="en-GB" w:eastAsia="es-ES"/>
        </w:rPr>
      </w:pPr>
    </w:p>
    <w:p w:rsidR="00DE4C3F" w:rsidRPr="001821D0" w:rsidRDefault="00DE4C3F" w:rsidP="00DE4C3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8"/>
          <w:szCs w:val="28"/>
          <w:lang w:val="es-ES" w:eastAsia="es-ES"/>
        </w:rPr>
      </w:pPr>
      <w:proofErr w:type="spellStart"/>
      <w:r w:rsidRPr="001821D0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>ESPOIR</w:t>
      </w:r>
      <w:proofErr w:type="spellEnd"/>
      <w:r w:rsidRPr="001821D0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 xml:space="preserve"> - </w:t>
      </w:r>
      <w:proofErr w:type="spellStart"/>
      <w:r w:rsidRPr="001821D0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>CADET</w:t>
      </w:r>
      <w:proofErr w:type="spellEnd"/>
      <w:r w:rsidRPr="001821D0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 xml:space="preserve"> - YOUTH</w:t>
      </w:r>
    </w:p>
    <w:p w:rsidR="000128D4" w:rsidRPr="000A66D0" w:rsidRDefault="000128D4" w:rsidP="002C069F">
      <w:pPr>
        <w:rPr>
          <w:sz w:val="10"/>
          <w:szCs w:val="10"/>
        </w:rPr>
      </w:pPr>
    </w:p>
    <w:tbl>
      <w:tblPr>
        <w:tblStyle w:val="Tablaconcuadrcula"/>
        <w:tblW w:w="0" w:type="auto"/>
        <w:tblInd w:w="1951" w:type="dxa"/>
        <w:tblLook w:val="04A0"/>
      </w:tblPr>
      <w:tblGrid>
        <w:gridCol w:w="1843"/>
        <w:gridCol w:w="2551"/>
        <w:gridCol w:w="1843"/>
      </w:tblGrid>
      <w:tr w:rsidR="00584990" w:rsidTr="00DE4C3F">
        <w:trPr>
          <w:trHeight w:val="462"/>
        </w:trPr>
        <w:tc>
          <w:tcPr>
            <w:tcW w:w="1843" w:type="dxa"/>
          </w:tcPr>
          <w:p w:rsidR="00584990" w:rsidRPr="00584990" w:rsidRDefault="00584990" w:rsidP="00584990">
            <w:pPr>
              <w:jc w:val="center"/>
              <w:rPr>
                <w:rFonts w:ascii="Bernard MT Condensed" w:hAnsi="Bernard MT Condensed"/>
                <w:sz w:val="28"/>
                <w:szCs w:val="28"/>
              </w:rPr>
            </w:pPr>
            <w:r w:rsidRPr="00584990">
              <w:rPr>
                <w:rFonts w:ascii="Bernard MT Condensed" w:hAnsi="Bernard MT Condensed"/>
                <w:sz w:val="28"/>
                <w:szCs w:val="28"/>
              </w:rPr>
              <w:t>ESPOIR</w:t>
            </w:r>
          </w:p>
        </w:tc>
        <w:tc>
          <w:tcPr>
            <w:tcW w:w="2551" w:type="dxa"/>
          </w:tcPr>
          <w:p w:rsidR="00584990" w:rsidRPr="00584990" w:rsidRDefault="00584990" w:rsidP="00584990">
            <w:pPr>
              <w:jc w:val="center"/>
              <w:rPr>
                <w:rFonts w:ascii="Bernard MT Condensed" w:hAnsi="Bernard MT Condensed"/>
                <w:sz w:val="28"/>
                <w:szCs w:val="28"/>
              </w:rPr>
            </w:pPr>
            <w:r w:rsidRPr="00584990">
              <w:rPr>
                <w:rFonts w:ascii="Bernard MT Condensed" w:hAnsi="Bernard MT Condensed"/>
                <w:sz w:val="28"/>
                <w:szCs w:val="28"/>
              </w:rPr>
              <w:t>CADET</w:t>
            </w:r>
          </w:p>
        </w:tc>
        <w:tc>
          <w:tcPr>
            <w:tcW w:w="1843" w:type="dxa"/>
          </w:tcPr>
          <w:p w:rsidR="00584990" w:rsidRPr="00584990" w:rsidRDefault="00584990" w:rsidP="00584990">
            <w:pPr>
              <w:jc w:val="center"/>
              <w:rPr>
                <w:rFonts w:ascii="Bernard MT Condensed" w:hAnsi="Bernard MT Condensed"/>
                <w:sz w:val="28"/>
                <w:szCs w:val="28"/>
              </w:rPr>
            </w:pPr>
            <w:r w:rsidRPr="00584990">
              <w:rPr>
                <w:rFonts w:ascii="Bernard MT Condensed" w:hAnsi="Bernard MT Condensed"/>
                <w:sz w:val="28"/>
                <w:szCs w:val="28"/>
              </w:rPr>
              <w:t>YOUTH</w:t>
            </w:r>
          </w:p>
        </w:tc>
      </w:tr>
    </w:tbl>
    <w:p w:rsidR="000128D4" w:rsidRPr="00584990" w:rsidRDefault="00DE4C3F" w:rsidP="002C069F">
      <w:pPr>
        <w:rPr>
          <w:b/>
          <w:u w:val="single"/>
        </w:rPr>
      </w:pPr>
      <w:r>
        <w:t xml:space="preserve">     </w:t>
      </w:r>
      <w:r w:rsidR="00584990" w:rsidRPr="00584990">
        <w:rPr>
          <w:b/>
          <w:u w:val="single"/>
        </w:rPr>
        <w:t xml:space="preserve"> Element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1843"/>
        <w:gridCol w:w="1843"/>
        <w:gridCol w:w="2551"/>
        <w:gridCol w:w="1843"/>
      </w:tblGrid>
      <w:tr w:rsidR="00584990" w:rsidRPr="001821D0" w:rsidTr="00DE4C3F">
        <w:trPr>
          <w:trHeight w:val="686"/>
        </w:trPr>
        <w:tc>
          <w:tcPr>
            <w:tcW w:w="1843" w:type="dxa"/>
          </w:tcPr>
          <w:p w:rsidR="00584990" w:rsidRPr="001821D0" w:rsidRDefault="00584990" w:rsidP="00584990">
            <w:pPr>
              <w:jc w:val="center"/>
              <w:rPr>
                <w:b/>
              </w:rPr>
            </w:pPr>
          </w:p>
          <w:p w:rsidR="00DE4C3F" w:rsidRPr="001821D0" w:rsidRDefault="00DE4C3F" w:rsidP="00584990">
            <w:pPr>
              <w:jc w:val="center"/>
              <w:rPr>
                <w:b/>
              </w:rPr>
            </w:pPr>
            <w:r w:rsidRPr="001821D0">
              <w:rPr>
                <w:b/>
              </w:rPr>
              <w:t>DhStSq</w:t>
            </w:r>
          </w:p>
        </w:tc>
        <w:tc>
          <w:tcPr>
            <w:tcW w:w="1843" w:type="dxa"/>
          </w:tcPr>
          <w:p w:rsidR="00584990" w:rsidRPr="001821D0" w:rsidRDefault="00584990" w:rsidP="00584990">
            <w:pPr>
              <w:jc w:val="center"/>
            </w:pPr>
          </w:p>
          <w:p w:rsidR="00DE4C3F" w:rsidRPr="001821D0" w:rsidRDefault="00DE4C3F" w:rsidP="00584990">
            <w:pPr>
              <w:jc w:val="center"/>
            </w:pPr>
            <w:r w:rsidRPr="001821D0">
              <w:t>Diagonal</w:t>
            </w:r>
          </w:p>
        </w:tc>
        <w:tc>
          <w:tcPr>
            <w:tcW w:w="2551" w:type="dxa"/>
          </w:tcPr>
          <w:p w:rsidR="00584990" w:rsidRPr="001821D0" w:rsidRDefault="00584990" w:rsidP="00584990">
            <w:pPr>
              <w:jc w:val="center"/>
            </w:pPr>
            <w:proofErr w:type="spellStart"/>
            <w:r w:rsidRPr="001821D0">
              <w:t>Circle</w:t>
            </w:r>
            <w:proofErr w:type="spellEnd"/>
            <w:r w:rsidRPr="001821D0">
              <w:t xml:space="preserve"> </w:t>
            </w:r>
            <w:proofErr w:type="spellStart"/>
            <w:r w:rsidRPr="001821D0">
              <w:t>Counter</w:t>
            </w:r>
            <w:proofErr w:type="spellEnd"/>
          </w:p>
          <w:p w:rsidR="00DE4C3F" w:rsidRPr="001821D0" w:rsidRDefault="00DE4C3F" w:rsidP="00584990">
            <w:pPr>
              <w:jc w:val="center"/>
            </w:pPr>
            <w:proofErr w:type="spellStart"/>
            <w:r w:rsidRPr="001821D0">
              <w:t>Clo</w:t>
            </w:r>
            <w:r w:rsidR="000A66D0" w:rsidRPr="001821D0">
              <w:t>c</w:t>
            </w:r>
            <w:r w:rsidRPr="001821D0">
              <w:t>kwise</w:t>
            </w:r>
            <w:proofErr w:type="spellEnd"/>
          </w:p>
        </w:tc>
        <w:tc>
          <w:tcPr>
            <w:tcW w:w="1843" w:type="dxa"/>
          </w:tcPr>
          <w:p w:rsidR="00584990" w:rsidRPr="001821D0" w:rsidRDefault="00584990" w:rsidP="00584990">
            <w:pPr>
              <w:jc w:val="center"/>
            </w:pPr>
          </w:p>
          <w:p w:rsidR="00DE4C3F" w:rsidRPr="001821D0" w:rsidRDefault="00DE4C3F" w:rsidP="00584990">
            <w:pPr>
              <w:jc w:val="center"/>
            </w:pPr>
            <w:r w:rsidRPr="001821D0">
              <w:t>Serpentine</w:t>
            </w:r>
          </w:p>
        </w:tc>
      </w:tr>
      <w:tr w:rsidR="00584990" w:rsidRPr="001821D0" w:rsidTr="00DE4C3F">
        <w:trPr>
          <w:trHeight w:val="284"/>
        </w:trPr>
        <w:tc>
          <w:tcPr>
            <w:tcW w:w="1843" w:type="dxa"/>
          </w:tcPr>
          <w:p w:rsidR="00DE4C3F" w:rsidRPr="001821D0" w:rsidRDefault="00DE4C3F" w:rsidP="00584990">
            <w:pPr>
              <w:jc w:val="center"/>
              <w:rPr>
                <w:b/>
              </w:rPr>
            </w:pPr>
            <w:r w:rsidRPr="001821D0">
              <w:rPr>
                <w:b/>
              </w:rPr>
              <w:t>NhStSq</w:t>
            </w:r>
          </w:p>
        </w:tc>
        <w:tc>
          <w:tcPr>
            <w:tcW w:w="1843" w:type="dxa"/>
          </w:tcPr>
          <w:p w:rsidR="00584990" w:rsidRPr="001821D0" w:rsidRDefault="00DE4C3F" w:rsidP="00584990">
            <w:pPr>
              <w:jc w:val="center"/>
            </w:pPr>
            <w:r w:rsidRPr="001821D0">
              <w:t>Long Axis</w:t>
            </w:r>
          </w:p>
        </w:tc>
        <w:tc>
          <w:tcPr>
            <w:tcW w:w="2551" w:type="dxa"/>
          </w:tcPr>
          <w:p w:rsidR="00584990" w:rsidRPr="001821D0" w:rsidRDefault="00DE4C3F" w:rsidP="00584990">
            <w:pPr>
              <w:jc w:val="center"/>
            </w:pPr>
            <w:r w:rsidRPr="001821D0">
              <w:t>Diagonal</w:t>
            </w:r>
          </w:p>
        </w:tc>
        <w:tc>
          <w:tcPr>
            <w:tcW w:w="1843" w:type="dxa"/>
          </w:tcPr>
          <w:p w:rsidR="00584990" w:rsidRPr="001821D0" w:rsidRDefault="00DE4C3F" w:rsidP="00584990">
            <w:pPr>
              <w:jc w:val="center"/>
            </w:pPr>
            <w:r w:rsidRPr="001821D0">
              <w:t>Long Axis</w:t>
            </w:r>
          </w:p>
        </w:tc>
      </w:tr>
      <w:tr w:rsidR="00584990" w:rsidRPr="001821D0" w:rsidTr="00DE4C3F">
        <w:trPr>
          <w:trHeight w:val="320"/>
        </w:trPr>
        <w:tc>
          <w:tcPr>
            <w:tcW w:w="1843" w:type="dxa"/>
          </w:tcPr>
          <w:p w:rsidR="00DE4C3F" w:rsidRPr="001821D0" w:rsidRDefault="00DE4C3F" w:rsidP="00584990">
            <w:pPr>
              <w:jc w:val="center"/>
              <w:rPr>
                <w:b/>
              </w:rPr>
            </w:pPr>
            <w:r w:rsidRPr="001821D0">
              <w:rPr>
                <w:b/>
              </w:rPr>
              <w:t>StLi</w:t>
            </w:r>
          </w:p>
        </w:tc>
        <w:tc>
          <w:tcPr>
            <w:tcW w:w="1843" w:type="dxa"/>
          </w:tcPr>
          <w:p w:rsidR="00584990" w:rsidRPr="001821D0" w:rsidRDefault="00DE4C3F" w:rsidP="00584990">
            <w:pPr>
              <w:jc w:val="center"/>
            </w:pPr>
            <w:r w:rsidRPr="001821D0">
              <w:t>1 Stationary</w:t>
            </w:r>
          </w:p>
        </w:tc>
        <w:tc>
          <w:tcPr>
            <w:tcW w:w="2551" w:type="dxa"/>
          </w:tcPr>
          <w:p w:rsidR="00584990" w:rsidRPr="001821D0" w:rsidRDefault="00DE4C3F" w:rsidP="00584990">
            <w:pPr>
              <w:jc w:val="center"/>
            </w:pPr>
            <w:r w:rsidRPr="001821D0">
              <w:t>1 Stationary</w:t>
            </w:r>
          </w:p>
        </w:tc>
        <w:tc>
          <w:tcPr>
            <w:tcW w:w="1843" w:type="dxa"/>
          </w:tcPr>
          <w:p w:rsidR="00584990" w:rsidRPr="001821D0" w:rsidRDefault="00DE4C3F" w:rsidP="00584990">
            <w:pPr>
              <w:jc w:val="center"/>
            </w:pPr>
            <w:r w:rsidRPr="001821D0">
              <w:t>1 Stationary</w:t>
            </w:r>
          </w:p>
        </w:tc>
      </w:tr>
      <w:tr w:rsidR="00584990" w:rsidRPr="001821D0" w:rsidTr="00DE4C3F">
        <w:trPr>
          <w:trHeight w:val="270"/>
        </w:trPr>
        <w:tc>
          <w:tcPr>
            <w:tcW w:w="1843" w:type="dxa"/>
          </w:tcPr>
          <w:p w:rsidR="00DE4C3F" w:rsidRPr="001821D0" w:rsidRDefault="00DE4C3F" w:rsidP="00584990">
            <w:pPr>
              <w:jc w:val="center"/>
              <w:rPr>
                <w:b/>
              </w:rPr>
            </w:pPr>
            <w:r w:rsidRPr="001821D0">
              <w:rPr>
                <w:b/>
              </w:rPr>
              <w:t>RoLi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584990" w:rsidRPr="001821D0" w:rsidRDefault="00584990" w:rsidP="00584990">
            <w:pPr>
              <w:jc w:val="center"/>
            </w:pPr>
          </w:p>
        </w:tc>
        <w:tc>
          <w:tcPr>
            <w:tcW w:w="2551" w:type="dxa"/>
          </w:tcPr>
          <w:p w:rsidR="00584990" w:rsidRPr="001821D0" w:rsidRDefault="00DE4C3F" w:rsidP="00584990">
            <w:pPr>
              <w:jc w:val="center"/>
            </w:pPr>
            <w:r w:rsidRPr="001821D0">
              <w:t>1 Rotational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584990" w:rsidRPr="001821D0" w:rsidRDefault="00584990" w:rsidP="00584990">
            <w:pPr>
              <w:jc w:val="center"/>
            </w:pPr>
          </w:p>
        </w:tc>
      </w:tr>
      <w:tr w:rsidR="00584990" w:rsidRPr="001821D0" w:rsidTr="00DE4C3F">
        <w:trPr>
          <w:trHeight w:val="290"/>
        </w:trPr>
        <w:tc>
          <w:tcPr>
            <w:tcW w:w="1843" w:type="dxa"/>
          </w:tcPr>
          <w:p w:rsidR="00584990" w:rsidRPr="001821D0" w:rsidRDefault="00DE4C3F" w:rsidP="00584990">
            <w:pPr>
              <w:jc w:val="center"/>
              <w:rPr>
                <w:b/>
              </w:rPr>
            </w:pPr>
            <w:r w:rsidRPr="001821D0">
              <w:rPr>
                <w:b/>
              </w:rPr>
              <w:t>CoLi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584990" w:rsidRPr="001821D0" w:rsidRDefault="00584990" w:rsidP="00584990">
            <w:pPr>
              <w:jc w:val="center"/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584990" w:rsidRPr="001821D0" w:rsidRDefault="00584990" w:rsidP="00584990">
            <w:pPr>
              <w:jc w:val="center"/>
            </w:pPr>
          </w:p>
        </w:tc>
        <w:tc>
          <w:tcPr>
            <w:tcW w:w="1843" w:type="dxa"/>
          </w:tcPr>
          <w:p w:rsidR="00584990" w:rsidRPr="001821D0" w:rsidRDefault="00DE4C3F" w:rsidP="00584990">
            <w:pPr>
              <w:jc w:val="center"/>
            </w:pPr>
            <w:r w:rsidRPr="001821D0">
              <w:t>1 Combine</w:t>
            </w:r>
            <w:r w:rsidR="00AA439E" w:rsidRPr="001821D0">
              <w:t>d</w:t>
            </w:r>
          </w:p>
        </w:tc>
      </w:tr>
    </w:tbl>
    <w:p w:rsidR="000128D4" w:rsidRDefault="000128D4" w:rsidP="002C069F"/>
    <w:p w:rsidR="00DE4C3F" w:rsidRPr="00FC0BB5" w:rsidRDefault="00DE4C3F" w:rsidP="00DE4C3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8"/>
          <w:szCs w:val="28"/>
          <w:lang w:val="en-GB" w:eastAsia="es-ES"/>
        </w:rPr>
      </w:pPr>
      <w:r w:rsidRPr="00FC0BB5">
        <w:rPr>
          <w:rFonts w:ascii="Calibri-Bold" w:hAnsi="Calibri-Bold" w:cs="Calibri-Bold"/>
          <w:b/>
          <w:bCs/>
          <w:sz w:val="28"/>
          <w:szCs w:val="28"/>
          <w:lang w:val="en-GB" w:eastAsia="es-ES"/>
        </w:rPr>
        <w:t>SOLO DANCE - Free Dance Set Elements 2018</w:t>
      </w:r>
    </w:p>
    <w:p w:rsidR="000128D4" w:rsidRPr="00FC0BB5" w:rsidRDefault="000128D4" w:rsidP="002C069F">
      <w:pPr>
        <w:rPr>
          <w:sz w:val="10"/>
          <w:szCs w:val="10"/>
          <w:lang w:val="en-GB"/>
        </w:rPr>
      </w:pPr>
    </w:p>
    <w:p w:rsidR="000A66D0" w:rsidRPr="00FC0BB5" w:rsidRDefault="000A66D0" w:rsidP="000A66D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8"/>
          <w:szCs w:val="28"/>
          <w:lang w:val="es-ES" w:eastAsia="es-ES"/>
        </w:rPr>
      </w:pPr>
      <w:proofErr w:type="spellStart"/>
      <w:r w:rsidRPr="00FC0BB5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>ESPOIR</w:t>
      </w:r>
      <w:proofErr w:type="spellEnd"/>
      <w:r w:rsidRPr="00FC0BB5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 xml:space="preserve"> - </w:t>
      </w:r>
      <w:proofErr w:type="spellStart"/>
      <w:r w:rsidRPr="00FC0BB5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>CADET</w:t>
      </w:r>
      <w:proofErr w:type="spellEnd"/>
      <w:r w:rsidRPr="00FC0BB5">
        <w:rPr>
          <w:rFonts w:ascii="Calibri-Bold" w:hAnsi="Calibri-Bold" w:cs="Calibri-Bold"/>
          <w:b/>
          <w:bCs/>
          <w:sz w:val="28"/>
          <w:szCs w:val="28"/>
          <w:lang w:val="es-ES" w:eastAsia="es-ES"/>
        </w:rPr>
        <w:t xml:space="preserve"> - YOUTH</w:t>
      </w:r>
    </w:p>
    <w:p w:rsidR="000A66D0" w:rsidRPr="000A66D0" w:rsidRDefault="000A66D0" w:rsidP="000A66D0">
      <w:pPr>
        <w:rPr>
          <w:sz w:val="10"/>
          <w:szCs w:val="10"/>
        </w:rPr>
      </w:pPr>
    </w:p>
    <w:tbl>
      <w:tblPr>
        <w:tblStyle w:val="Tablaconcuadrcula"/>
        <w:tblW w:w="0" w:type="auto"/>
        <w:tblInd w:w="1809" w:type="dxa"/>
        <w:tblLook w:val="04A0"/>
      </w:tblPr>
      <w:tblGrid>
        <w:gridCol w:w="1985"/>
        <w:gridCol w:w="2551"/>
        <w:gridCol w:w="2410"/>
      </w:tblGrid>
      <w:tr w:rsidR="000A66D0" w:rsidTr="000A66D0">
        <w:trPr>
          <w:trHeight w:val="462"/>
        </w:trPr>
        <w:tc>
          <w:tcPr>
            <w:tcW w:w="1985" w:type="dxa"/>
          </w:tcPr>
          <w:p w:rsidR="000A66D0" w:rsidRPr="00584990" w:rsidRDefault="000A66D0" w:rsidP="00B550CE">
            <w:pPr>
              <w:jc w:val="center"/>
              <w:rPr>
                <w:rFonts w:ascii="Bernard MT Condensed" w:hAnsi="Bernard MT Condensed"/>
                <w:sz w:val="28"/>
                <w:szCs w:val="28"/>
              </w:rPr>
            </w:pPr>
            <w:r w:rsidRPr="00584990">
              <w:rPr>
                <w:rFonts w:ascii="Bernard MT Condensed" w:hAnsi="Bernard MT Condensed"/>
                <w:sz w:val="28"/>
                <w:szCs w:val="28"/>
              </w:rPr>
              <w:t>ESPOIR</w:t>
            </w:r>
          </w:p>
        </w:tc>
        <w:tc>
          <w:tcPr>
            <w:tcW w:w="2551" w:type="dxa"/>
          </w:tcPr>
          <w:p w:rsidR="000A66D0" w:rsidRPr="00584990" w:rsidRDefault="000A66D0" w:rsidP="00B550CE">
            <w:pPr>
              <w:jc w:val="center"/>
              <w:rPr>
                <w:rFonts w:ascii="Bernard MT Condensed" w:hAnsi="Bernard MT Condensed"/>
                <w:sz w:val="28"/>
                <w:szCs w:val="28"/>
              </w:rPr>
            </w:pPr>
            <w:r w:rsidRPr="00584990">
              <w:rPr>
                <w:rFonts w:ascii="Bernard MT Condensed" w:hAnsi="Bernard MT Condensed"/>
                <w:sz w:val="28"/>
                <w:szCs w:val="28"/>
              </w:rPr>
              <w:t>CADET</w:t>
            </w:r>
          </w:p>
        </w:tc>
        <w:tc>
          <w:tcPr>
            <w:tcW w:w="2410" w:type="dxa"/>
          </w:tcPr>
          <w:p w:rsidR="000A66D0" w:rsidRPr="00584990" w:rsidRDefault="000A66D0" w:rsidP="00B550CE">
            <w:pPr>
              <w:jc w:val="center"/>
              <w:rPr>
                <w:rFonts w:ascii="Bernard MT Condensed" w:hAnsi="Bernard MT Condensed"/>
                <w:sz w:val="28"/>
                <w:szCs w:val="28"/>
              </w:rPr>
            </w:pPr>
            <w:r w:rsidRPr="00584990">
              <w:rPr>
                <w:rFonts w:ascii="Bernard MT Condensed" w:hAnsi="Bernard MT Condensed"/>
                <w:sz w:val="28"/>
                <w:szCs w:val="28"/>
              </w:rPr>
              <w:t>YOUTH</w:t>
            </w:r>
          </w:p>
        </w:tc>
      </w:tr>
    </w:tbl>
    <w:p w:rsidR="000A66D0" w:rsidRPr="00584990" w:rsidRDefault="000A66D0" w:rsidP="000A66D0">
      <w:pPr>
        <w:rPr>
          <w:b/>
          <w:u w:val="single"/>
        </w:rPr>
      </w:pPr>
      <w:r>
        <w:t xml:space="preserve">     </w:t>
      </w:r>
      <w:r w:rsidRPr="00584990">
        <w:rPr>
          <w:b/>
          <w:u w:val="single"/>
        </w:rPr>
        <w:t xml:space="preserve"> Element</w:t>
      </w:r>
    </w:p>
    <w:tbl>
      <w:tblPr>
        <w:tblStyle w:val="Tablaconcuadrcula"/>
        <w:tblW w:w="0" w:type="auto"/>
        <w:tblInd w:w="-34" w:type="dxa"/>
        <w:tblLook w:val="04A0"/>
      </w:tblPr>
      <w:tblGrid>
        <w:gridCol w:w="1843"/>
        <w:gridCol w:w="1985"/>
        <w:gridCol w:w="2551"/>
        <w:gridCol w:w="2410"/>
      </w:tblGrid>
      <w:tr w:rsidR="000A66D0" w:rsidRPr="001821D0" w:rsidTr="000A66D0">
        <w:trPr>
          <w:trHeight w:val="686"/>
        </w:trPr>
        <w:tc>
          <w:tcPr>
            <w:tcW w:w="1843" w:type="dxa"/>
          </w:tcPr>
          <w:p w:rsidR="000A66D0" w:rsidRPr="001821D0" w:rsidRDefault="000A66D0" w:rsidP="00B550CE">
            <w:pPr>
              <w:jc w:val="center"/>
              <w:rPr>
                <w:b/>
              </w:rPr>
            </w:pPr>
          </w:p>
          <w:p w:rsidR="000A66D0" w:rsidRPr="001821D0" w:rsidRDefault="000A66D0" w:rsidP="00B550CE">
            <w:pPr>
              <w:jc w:val="center"/>
              <w:rPr>
                <w:b/>
              </w:rPr>
            </w:pPr>
            <w:r w:rsidRPr="001821D0">
              <w:rPr>
                <w:b/>
              </w:rPr>
              <w:t>CiStSq</w:t>
            </w:r>
          </w:p>
        </w:tc>
        <w:tc>
          <w:tcPr>
            <w:tcW w:w="1985" w:type="dxa"/>
          </w:tcPr>
          <w:p w:rsidR="000A66D0" w:rsidRPr="001821D0" w:rsidRDefault="000A66D0" w:rsidP="00B550CE">
            <w:pPr>
              <w:jc w:val="center"/>
            </w:pPr>
            <w:r w:rsidRPr="001821D0">
              <w:t>Circle Counter</w:t>
            </w:r>
          </w:p>
          <w:p w:rsidR="000A66D0" w:rsidRPr="001821D0" w:rsidRDefault="000A66D0" w:rsidP="00B550CE">
            <w:pPr>
              <w:jc w:val="center"/>
            </w:pPr>
            <w:r w:rsidRPr="001821D0">
              <w:t>Clockwise</w:t>
            </w:r>
          </w:p>
        </w:tc>
        <w:tc>
          <w:tcPr>
            <w:tcW w:w="2551" w:type="dxa"/>
          </w:tcPr>
          <w:p w:rsidR="000A66D0" w:rsidRPr="001821D0" w:rsidRDefault="000A66D0" w:rsidP="00B550CE">
            <w:pPr>
              <w:jc w:val="center"/>
            </w:pPr>
            <w:r w:rsidRPr="001821D0">
              <w:t xml:space="preserve">Circle </w:t>
            </w:r>
          </w:p>
          <w:p w:rsidR="000A66D0" w:rsidRPr="001821D0" w:rsidRDefault="000A66D0" w:rsidP="00B550CE">
            <w:pPr>
              <w:jc w:val="center"/>
            </w:pPr>
            <w:r w:rsidRPr="001821D0">
              <w:t>Clockwise</w:t>
            </w:r>
          </w:p>
        </w:tc>
        <w:tc>
          <w:tcPr>
            <w:tcW w:w="2410" w:type="dxa"/>
          </w:tcPr>
          <w:p w:rsidR="000A66D0" w:rsidRPr="001821D0" w:rsidRDefault="000A66D0" w:rsidP="00B550CE">
            <w:pPr>
              <w:jc w:val="center"/>
            </w:pPr>
          </w:p>
          <w:p w:rsidR="000A66D0" w:rsidRPr="001821D0" w:rsidRDefault="000A66D0" w:rsidP="00B550CE">
            <w:pPr>
              <w:jc w:val="center"/>
            </w:pPr>
            <w:r w:rsidRPr="001821D0">
              <w:t>Serpentine</w:t>
            </w:r>
          </w:p>
        </w:tc>
      </w:tr>
      <w:tr w:rsidR="000A66D0" w:rsidRPr="001821D0" w:rsidTr="000A66D0">
        <w:trPr>
          <w:trHeight w:val="284"/>
        </w:trPr>
        <w:tc>
          <w:tcPr>
            <w:tcW w:w="1843" w:type="dxa"/>
          </w:tcPr>
          <w:p w:rsidR="000A66D0" w:rsidRPr="001821D0" w:rsidRDefault="00F61AAE" w:rsidP="00B550CE">
            <w:pPr>
              <w:jc w:val="center"/>
              <w:rPr>
                <w:b/>
              </w:rPr>
            </w:pPr>
            <w:proofErr w:type="spellStart"/>
            <w:r w:rsidRPr="00F61AAE">
              <w:rPr>
                <w:b/>
                <w:highlight w:val="yellow"/>
              </w:rPr>
              <w:t>SIStSq</w:t>
            </w:r>
            <w:proofErr w:type="spellEnd"/>
          </w:p>
        </w:tc>
        <w:tc>
          <w:tcPr>
            <w:tcW w:w="1985" w:type="dxa"/>
          </w:tcPr>
          <w:p w:rsidR="000A66D0" w:rsidRPr="001821D0" w:rsidRDefault="000A66D0" w:rsidP="00B550CE">
            <w:pPr>
              <w:jc w:val="center"/>
            </w:pPr>
            <w:r w:rsidRPr="001821D0">
              <w:t>Long Axis</w:t>
            </w:r>
          </w:p>
        </w:tc>
        <w:tc>
          <w:tcPr>
            <w:tcW w:w="2551" w:type="dxa"/>
          </w:tcPr>
          <w:p w:rsidR="000A66D0" w:rsidRPr="001821D0" w:rsidRDefault="000A66D0" w:rsidP="00B550CE">
            <w:pPr>
              <w:jc w:val="center"/>
            </w:pPr>
            <w:r w:rsidRPr="001821D0">
              <w:t>Diagonal</w:t>
            </w:r>
          </w:p>
        </w:tc>
        <w:tc>
          <w:tcPr>
            <w:tcW w:w="2410" w:type="dxa"/>
          </w:tcPr>
          <w:p w:rsidR="000A66D0" w:rsidRPr="001821D0" w:rsidRDefault="000A66D0" w:rsidP="00B550CE">
            <w:pPr>
              <w:jc w:val="center"/>
            </w:pPr>
            <w:r w:rsidRPr="001821D0">
              <w:t>Long Axis</w:t>
            </w:r>
          </w:p>
        </w:tc>
      </w:tr>
      <w:tr w:rsidR="000A66D0" w:rsidRPr="001821D0" w:rsidTr="000A66D0">
        <w:trPr>
          <w:trHeight w:val="320"/>
        </w:trPr>
        <w:tc>
          <w:tcPr>
            <w:tcW w:w="1843" w:type="dxa"/>
          </w:tcPr>
          <w:p w:rsidR="000A66D0" w:rsidRPr="001821D0" w:rsidRDefault="00F61AAE" w:rsidP="00B550CE">
            <w:pPr>
              <w:jc w:val="center"/>
              <w:rPr>
                <w:b/>
              </w:rPr>
            </w:pPr>
            <w:proofErr w:type="spellStart"/>
            <w:r w:rsidRPr="00F61AAE">
              <w:rPr>
                <w:b/>
                <w:highlight w:val="yellow"/>
              </w:rPr>
              <w:t>TravSq</w:t>
            </w:r>
            <w:proofErr w:type="spellEnd"/>
          </w:p>
        </w:tc>
        <w:tc>
          <w:tcPr>
            <w:tcW w:w="1985" w:type="dxa"/>
            <w:shd w:val="clear" w:color="auto" w:fill="C4BC96" w:themeFill="background2" w:themeFillShade="BF"/>
          </w:tcPr>
          <w:p w:rsidR="000A66D0" w:rsidRPr="001821D0" w:rsidRDefault="000A66D0" w:rsidP="00B550CE">
            <w:pPr>
              <w:jc w:val="center"/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0A66D0" w:rsidRPr="001821D0" w:rsidRDefault="000A66D0" w:rsidP="00B550CE">
            <w:pPr>
              <w:jc w:val="center"/>
            </w:pPr>
          </w:p>
        </w:tc>
        <w:tc>
          <w:tcPr>
            <w:tcW w:w="2410" w:type="dxa"/>
          </w:tcPr>
          <w:p w:rsidR="000A66D0" w:rsidRPr="001821D0" w:rsidRDefault="000A66D0" w:rsidP="00B550CE">
            <w:pPr>
              <w:jc w:val="center"/>
            </w:pPr>
            <w:r w:rsidRPr="001821D0">
              <w:t>Min.4x3</w:t>
            </w:r>
            <w:r w:rsidR="00AA439E" w:rsidRPr="001821D0">
              <w:t>t</w:t>
            </w:r>
            <w:r w:rsidRPr="001821D0">
              <w:t xml:space="preserve"> each foot</w:t>
            </w:r>
          </w:p>
        </w:tc>
      </w:tr>
      <w:tr w:rsidR="000A66D0" w:rsidRPr="001821D0" w:rsidTr="000A66D0">
        <w:trPr>
          <w:trHeight w:val="270"/>
        </w:trPr>
        <w:tc>
          <w:tcPr>
            <w:tcW w:w="1843" w:type="dxa"/>
          </w:tcPr>
          <w:p w:rsidR="000A66D0" w:rsidRPr="001821D0" w:rsidRDefault="000A66D0" w:rsidP="00B550CE">
            <w:pPr>
              <w:jc w:val="center"/>
              <w:rPr>
                <w:b/>
              </w:rPr>
            </w:pPr>
            <w:r w:rsidRPr="001821D0">
              <w:rPr>
                <w:b/>
              </w:rPr>
              <w:t>Dance Spin</w:t>
            </w:r>
          </w:p>
        </w:tc>
        <w:tc>
          <w:tcPr>
            <w:tcW w:w="1985" w:type="dxa"/>
            <w:shd w:val="clear" w:color="auto" w:fill="auto"/>
          </w:tcPr>
          <w:p w:rsidR="000A66D0" w:rsidRPr="001821D0" w:rsidRDefault="000A66D0" w:rsidP="00B550CE">
            <w:pPr>
              <w:jc w:val="center"/>
            </w:pPr>
            <w:r w:rsidRPr="001821D0">
              <w:t xml:space="preserve">1 </w:t>
            </w:r>
          </w:p>
        </w:tc>
        <w:tc>
          <w:tcPr>
            <w:tcW w:w="2551" w:type="dxa"/>
          </w:tcPr>
          <w:p w:rsidR="000A66D0" w:rsidRPr="001821D0" w:rsidRDefault="000A66D0" w:rsidP="00B550CE">
            <w:pPr>
              <w:jc w:val="center"/>
            </w:pPr>
            <w:r w:rsidRPr="001821D0">
              <w:t xml:space="preserve">1 </w:t>
            </w:r>
          </w:p>
        </w:tc>
        <w:tc>
          <w:tcPr>
            <w:tcW w:w="2410" w:type="dxa"/>
            <w:shd w:val="clear" w:color="auto" w:fill="auto"/>
          </w:tcPr>
          <w:p w:rsidR="000A66D0" w:rsidRPr="001821D0" w:rsidRDefault="000A66D0" w:rsidP="00B550CE">
            <w:pPr>
              <w:jc w:val="center"/>
            </w:pPr>
            <w:r w:rsidRPr="001821D0">
              <w:t xml:space="preserve">1 </w:t>
            </w:r>
          </w:p>
        </w:tc>
      </w:tr>
      <w:tr w:rsidR="000A66D0" w:rsidRPr="001821D0" w:rsidTr="000A66D0">
        <w:trPr>
          <w:trHeight w:val="290"/>
        </w:trPr>
        <w:tc>
          <w:tcPr>
            <w:tcW w:w="1843" w:type="dxa"/>
          </w:tcPr>
          <w:p w:rsidR="000A66D0" w:rsidRPr="001821D0" w:rsidRDefault="000A66D0" w:rsidP="00B550CE">
            <w:pPr>
              <w:jc w:val="center"/>
              <w:rPr>
                <w:b/>
              </w:rPr>
            </w:pPr>
            <w:r w:rsidRPr="001821D0">
              <w:rPr>
                <w:b/>
              </w:rPr>
              <w:t>Dance Jump</w:t>
            </w:r>
          </w:p>
        </w:tc>
        <w:tc>
          <w:tcPr>
            <w:tcW w:w="1985" w:type="dxa"/>
            <w:shd w:val="clear" w:color="auto" w:fill="auto"/>
          </w:tcPr>
          <w:p w:rsidR="000A66D0" w:rsidRPr="001821D0" w:rsidRDefault="000A66D0" w:rsidP="00B550CE">
            <w:pPr>
              <w:jc w:val="center"/>
            </w:pPr>
            <w:r w:rsidRPr="001821D0">
              <w:t xml:space="preserve">1 </w:t>
            </w:r>
          </w:p>
        </w:tc>
        <w:tc>
          <w:tcPr>
            <w:tcW w:w="2551" w:type="dxa"/>
            <w:shd w:val="clear" w:color="auto" w:fill="auto"/>
          </w:tcPr>
          <w:p w:rsidR="000A66D0" w:rsidRPr="001821D0" w:rsidRDefault="000A66D0" w:rsidP="00B550CE">
            <w:pPr>
              <w:jc w:val="center"/>
            </w:pPr>
            <w:r w:rsidRPr="001821D0">
              <w:t xml:space="preserve">1 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0A66D0" w:rsidRPr="001821D0" w:rsidRDefault="000A66D0" w:rsidP="00B550CE">
            <w:pPr>
              <w:jc w:val="center"/>
            </w:pPr>
          </w:p>
        </w:tc>
      </w:tr>
    </w:tbl>
    <w:p w:rsidR="008B6564" w:rsidRPr="00C5669C" w:rsidRDefault="008B6564" w:rsidP="002C069F">
      <w:pPr>
        <w:rPr>
          <w:sz w:val="6"/>
          <w:szCs w:val="6"/>
        </w:rPr>
      </w:pPr>
    </w:p>
    <w:p w:rsidR="001821D0" w:rsidRPr="004E0A3C" w:rsidRDefault="001821D0" w:rsidP="001821D0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</w:pPr>
      <w:proofErr w:type="spellStart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DhStSq</w:t>
      </w:r>
      <w:proofErr w:type="spellEnd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Dance Hold Step Sequence</w:t>
      </w:r>
      <w:r w:rsidR="004E0A3C"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ab/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proofErr w:type="spellStart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StLi</w:t>
      </w:r>
      <w:proofErr w:type="spellEnd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Stationary Lift</w:t>
      </w:r>
    </w:p>
    <w:p w:rsidR="001821D0" w:rsidRPr="004E0A3C" w:rsidRDefault="001821D0" w:rsidP="001821D0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</w:pPr>
      <w:proofErr w:type="spellStart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NhStSq</w:t>
      </w:r>
      <w:proofErr w:type="spellEnd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No Hold Step Sequence</w:t>
      </w:r>
      <w:r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proofErr w:type="spellStart"/>
      <w:r w:rsidR="004E0A3C"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RoLi</w:t>
      </w:r>
      <w:proofErr w:type="spellEnd"/>
      <w:r w:rsidR="004E0A3C"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Rotational Lift</w:t>
      </w:r>
    </w:p>
    <w:p w:rsidR="001821D0" w:rsidRPr="004E0A3C" w:rsidRDefault="001821D0" w:rsidP="001821D0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</w:pPr>
      <w:proofErr w:type="spellStart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CoLi</w:t>
      </w:r>
      <w:proofErr w:type="spellEnd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Combo Lift</w:t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proofErr w:type="spellStart"/>
      <w:r w:rsidR="004E0A3C"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SlStSq</w:t>
      </w:r>
      <w:proofErr w:type="spellEnd"/>
      <w:r w:rsidR="004E0A3C"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Straight Line Step Sequence</w:t>
      </w:r>
    </w:p>
    <w:p w:rsidR="004E0A3C" w:rsidRPr="004E0A3C" w:rsidRDefault="001821D0" w:rsidP="004E0A3C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</w:pPr>
      <w:proofErr w:type="spellStart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CiStSq</w:t>
      </w:r>
      <w:proofErr w:type="spellEnd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Circular Step Sequence</w:t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  <w:proofErr w:type="spellStart"/>
      <w:r w:rsidR="004E0A3C"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SlStSq</w:t>
      </w:r>
      <w:proofErr w:type="spellEnd"/>
      <w:r w:rsidR="004E0A3C"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Straight Line Step Sequence</w:t>
      </w:r>
      <w:r w:rsidR="004E0A3C" w:rsidRPr="00F61AAE">
        <w:rPr>
          <w:rFonts w:ascii="TimesNewRomanPSMT" w:hAnsi="TimesNewRomanPSMT" w:cs="TimesNewRomanPSMT"/>
          <w:b/>
          <w:sz w:val="20"/>
          <w:szCs w:val="20"/>
          <w:lang w:val="en-GB" w:eastAsia="es-ES"/>
        </w:rPr>
        <w:tab/>
      </w:r>
    </w:p>
    <w:p w:rsidR="0031309B" w:rsidRPr="001266F2" w:rsidRDefault="004E0A3C" w:rsidP="002C069F">
      <w:pPr>
        <w:rPr>
          <w:rFonts w:ascii="Bernard MT Condensed" w:hAnsi="Bernard MT Condensed"/>
          <w:b/>
          <w:color w:val="002060"/>
          <w:sz w:val="20"/>
          <w:szCs w:val="20"/>
          <w:u w:val="single"/>
          <w:lang w:val="en-GB"/>
        </w:rPr>
      </w:pPr>
      <w:proofErr w:type="spellStart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>TravSq</w:t>
      </w:r>
      <w:proofErr w:type="spellEnd"/>
      <w:r w:rsidRPr="004E0A3C">
        <w:rPr>
          <w:rFonts w:ascii="TimesNewRomanPSMT" w:hAnsi="TimesNewRomanPSMT" w:cs="TimesNewRomanPSMT"/>
          <w:b/>
          <w:sz w:val="20"/>
          <w:szCs w:val="20"/>
          <w:highlight w:val="yellow"/>
          <w:lang w:val="en-GB" w:eastAsia="es-ES"/>
        </w:rPr>
        <w:t xml:space="preserve"> = Travelling Sequence</w:t>
      </w:r>
      <w:r w:rsidRPr="006D1C3A"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7" type="#_x0000_t75" style="position:absolute;margin-left:236.6pt;margin-top:7.75pt;width:39.9pt;height:46.85pt;z-index:251657728;mso-position-horizontal-relative:text;mso-position-vertical-relative:text">
            <v:imagedata r:id="rId9" o:title="" gain="86232f" blacklevel="-3932f"/>
          </v:shape>
          <o:OLEObject Type="Embed" ProgID="MSPhotoEd.3" ShapeID="_x0000_s2117" DrawAspect="Content" ObjectID="_1565107291" r:id="rId10"/>
        </w:pict>
      </w:r>
    </w:p>
    <w:p w:rsidR="004E0A3C" w:rsidRDefault="00C5669C" w:rsidP="0031309B">
      <w:pPr>
        <w:rPr>
          <w:lang w:val="en-GB"/>
        </w:rPr>
      </w:pPr>
      <w:r w:rsidRPr="00465A9D">
        <w:rPr>
          <w:lang w:val="en-GB"/>
        </w:rPr>
        <w:tab/>
      </w:r>
      <w:r w:rsidRPr="00465A9D">
        <w:rPr>
          <w:lang w:val="en-GB"/>
        </w:rPr>
        <w:tab/>
      </w:r>
      <w:r w:rsidRPr="00465A9D">
        <w:rPr>
          <w:lang w:val="en-GB"/>
        </w:rPr>
        <w:tab/>
      </w:r>
      <w:r w:rsidRPr="00465A9D">
        <w:rPr>
          <w:lang w:val="en-GB"/>
        </w:rPr>
        <w:tab/>
      </w:r>
      <w:r w:rsidRPr="00465A9D">
        <w:rPr>
          <w:lang w:val="en-GB"/>
        </w:rPr>
        <w:tab/>
      </w:r>
      <w:r w:rsidRPr="00465A9D">
        <w:rPr>
          <w:lang w:val="en-GB"/>
        </w:rPr>
        <w:tab/>
      </w:r>
      <w:r w:rsidRPr="00465A9D">
        <w:rPr>
          <w:lang w:val="en-GB"/>
        </w:rPr>
        <w:tab/>
      </w:r>
      <w:r w:rsidRPr="00465A9D">
        <w:rPr>
          <w:lang w:val="en-GB"/>
        </w:rPr>
        <w:tab/>
      </w:r>
      <w:r w:rsidRPr="00465A9D">
        <w:rPr>
          <w:lang w:val="en-GB"/>
        </w:rPr>
        <w:tab/>
      </w:r>
    </w:p>
    <w:p w:rsidR="0031309B" w:rsidRDefault="004E0A3C" w:rsidP="0031309B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C5669C" w:rsidRPr="00452C95">
        <w:rPr>
          <w:b/>
          <w:color w:val="002060"/>
        </w:rPr>
        <w:t>Comité Nacional P.A</w:t>
      </w:r>
      <w:r w:rsidR="00C5669C">
        <w:rPr>
          <w:b/>
          <w:color w:val="002060"/>
        </w:rPr>
        <w:t>.</w:t>
      </w:r>
    </w:p>
    <w:p w:rsidR="004E0A3C" w:rsidRDefault="004E0A3C" w:rsidP="002C069F"/>
    <w:p w:rsidR="004E0A3C" w:rsidRDefault="0031309B" w:rsidP="002C069F">
      <w:r w:rsidRPr="00C5669C">
        <w:t xml:space="preserve">Reus, </w:t>
      </w:r>
      <w:r w:rsidR="004E0A3C">
        <w:t>20</w:t>
      </w:r>
      <w:r w:rsidR="00452C95" w:rsidRPr="00C5669C">
        <w:t xml:space="preserve"> de </w:t>
      </w:r>
      <w:r w:rsidR="004E0A3C">
        <w:t>Agosto</w:t>
      </w:r>
      <w:r w:rsidR="00C5669C" w:rsidRPr="00C5669C">
        <w:t xml:space="preserve"> </w:t>
      </w:r>
      <w:r w:rsidR="00452C95" w:rsidRPr="00C5669C">
        <w:t>de</w:t>
      </w:r>
      <w:r w:rsidRPr="00C5669C">
        <w:t xml:space="preserve"> 201</w:t>
      </w:r>
      <w:r w:rsidR="00531D08" w:rsidRPr="00C5669C">
        <w:t>7</w:t>
      </w:r>
    </w:p>
    <w:p w:rsidR="004E0A3C" w:rsidRDefault="004E0A3C" w:rsidP="004E0A3C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</w:p>
    <w:p w:rsidR="00C33636" w:rsidRPr="001266F2" w:rsidRDefault="004E0A3C" w:rsidP="001266F2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en-GB" w:eastAsia="es-ES"/>
        </w:rPr>
      </w:pPr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CERS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ATC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 xml:space="preserve"> – European Activity 2018 – Couples &amp; Solo Dance – Youth, Cadet, </w:t>
      </w:r>
      <w:proofErr w:type="spellStart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Espoir</w:t>
      </w:r>
      <w:proofErr w:type="spellEnd"/>
      <w:r w:rsidRPr="00465A9D">
        <w:rPr>
          <w:rFonts w:ascii="TimesNewRomanPSMT" w:hAnsi="TimesNewRomanPSMT" w:cs="TimesNewRomanPSMT"/>
          <w:sz w:val="16"/>
          <w:szCs w:val="16"/>
          <w:lang w:val="en-GB" w:eastAsia="es-ES"/>
        </w:rPr>
        <w:t>, Minis - Version 26/02/2017</w:t>
      </w:r>
    </w:p>
    <w:sectPr w:rsidR="00C33636" w:rsidRPr="001266F2" w:rsidSect="004E0A3C">
      <w:headerReference w:type="default" r:id="rId11"/>
      <w:footerReference w:type="even" r:id="rId12"/>
      <w:footerReference w:type="default" r:id="rId13"/>
      <w:pgSz w:w="11906" w:h="16838"/>
      <w:pgMar w:top="1417" w:right="746" w:bottom="2127" w:left="1701" w:header="70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E1" w:rsidRDefault="00BC04E1">
      <w:r>
        <w:separator/>
      </w:r>
    </w:p>
  </w:endnote>
  <w:endnote w:type="continuationSeparator" w:id="0">
    <w:p w:rsidR="00BC04E1" w:rsidRDefault="00BC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6D1C3A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6D1C3A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1BDA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864C2C" w:rsidRPr="008A7B47" w:rsidRDefault="00536D37" w:rsidP="008A7B47">
    <w:pPr>
      <w:pStyle w:val="Piedepgina"/>
      <w:ind w:right="360"/>
      <w:rPr>
        <w:sz w:val="10"/>
        <w:szCs w:val="10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4091360</wp:posOffset>
          </wp:positionH>
          <wp:positionV relativeFrom="paragraph">
            <wp:posOffset>-520452</wp:posOffset>
          </wp:positionV>
          <wp:extent cx="1396282" cy="580445"/>
          <wp:effectExtent l="19050" t="0" r="0" b="0"/>
          <wp:wrapNone/>
          <wp:docPr id="14" name="0 Imagen" descr="logo lestelska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telska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282" cy="58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37E4"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-401320</wp:posOffset>
          </wp:positionV>
          <wp:extent cx="1340485" cy="397510"/>
          <wp:effectExtent l="19050" t="0" r="0" b="0"/>
          <wp:wrapSquare wrapText="bothSides"/>
          <wp:docPr id="1" name="Imagen 1" descr="F:\Varios\logo_sidgad_softw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arios\logo_sidgad_softwa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FD7">
      <w:rPr>
        <w:noProof/>
        <w:sz w:val="20"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2268855</wp:posOffset>
          </wp:positionH>
          <wp:positionV relativeFrom="paragraph">
            <wp:posOffset>-550545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7B47">
      <w:rPr>
        <w:rFonts w:ascii="Arial" w:hAnsi="Arial" w:cs="Arial"/>
        <w:sz w:val="20"/>
      </w:rPr>
      <w:t>_________________________________________________________________________________</w:t>
    </w:r>
    <w:r w:rsidR="00A0559F">
      <w:rPr>
        <w:rFonts w:ascii="Arial" w:hAnsi="Arial" w:cs="Arial"/>
        <w:sz w:val="20"/>
      </w:rPr>
      <w:t xml:space="preserve">          </w:t>
    </w:r>
    <w:r w:rsidR="00A0559F">
      <w:rPr>
        <w:rFonts w:ascii="Arial" w:hAnsi="Arial" w:cs="Arial"/>
        <w:b/>
        <w:bCs/>
        <w:sz w:val="16"/>
      </w:rPr>
      <w:t xml:space="preserve">                                                                         </w:t>
    </w:r>
    <w:r w:rsidR="00864C2C">
      <w:rPr>
        <w:rFonts w:ascii="Arial" w:hAnsi="Arial" w:cs="Arial"/>
        <w:b/>
        <w:bCs/>
        <w:sz w:val="16"/>
      </w:rPr>
      <w:t xml:space="preserve">                               </w:t>
    </w:r>
    <w:r w:rsidR="00A0559F">
      <w:rPr>
        <w:rFonts w:ascii="Arial" w:hAnsi="Arial" w:cs="Arial"/>
        <w:b/>
        <w:bCs/>
        <w:sz w:val="16"/>
      </w:rPr>
      <w:tab/>
    </w:r>
  </w:p>
  <w:p w:rsidR="00864C2C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864C2C" w:rsidRPr="00751D29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864C2C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N.Int.----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4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864C2C" w:rsidRPr="006E26C6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r w:rsidRPr="006E26C6">
      <w:rPr>
        <w:rFonts w:ascii="Arial" w:hAnsi="Arial" w:cs="Arial"/>
        <w:b/>
        <w:sz w:val="16"/>
      </w:rPr>
      <w:t>Org.Camp. España</w:t>
    </w:r>
    <w:r>
      <w:rPr>
        <w:rFonts w:ascii="Arial" w:hAnsi="Arial" w:cs="Arial"/>
        <w:sz w:val="16"/>
      </w:rPr>
      <w:t xml:space="preserve"> ---</w:t>
    </w:r>
    <w:r>
      <w:rPr>
        <w:rFonts w:ascii="Bernard MT Condensed" w:hAnsi="Bernard MT Condensed" w:cs="Arial"/>
        <w:sz w:val="16"/>
      </w:rPr>
      <w:t>Antoni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  <w:r w:rsidR="008A7B47">
      <w:rPr>
        <w:rFonts w:ascii="Arial" w:hAnsi="Arial" w:cs="Arial"/>
        <w:b/>
        <w:sz w:val="16"/>
      </w:rPr>
      <w:t xml:space="preserve">                                               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E1" w:rsidRDefault="00BC04E1">
      <w:r>
        <w:separator/>
      </w:r>
    </w:p>
  </w:footnote>
  <w:footnote w:type="continuationSeparator" w:id="0">
    <w:p w:rsidR="00BC04E1" w:rsidRDefault="00BC0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EB0FD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r w:rsidR="00A0559F">
      <w:rPr>
        <w:rFonts w:ascii="Arial" w:hAnsi="Arial" w:cs="Arial"/>
        <w:sz w:val="14"/>
      </w:rPr>
      <w:t>Albasanz,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</w:t>
    </w:r>
    <w:r w:rsidR="00B7081C">
      <w:rPr>
        <w:rFonts w:ascii="Arial" w:hAnsi="Arial" w:cs="Arial"/>
        <w:sz w:val="14"/>
      </w:rPr>
      <w:t xml:space="preserve">               Fax: 93 242 55 78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</w:t>
    </w:r>
    <w:r w:rsidR="00B7081C">
      <w:rPr>
        <w:rFonts w:ascii="Arial" w:hAnsi="Arial" w:cs="Arial"/>
        <w:sz w:val="14"/>
      </w:rPr>
      <w:t xml:space="preserve">       e-mail: </w:t>
    </w:r>
    <w:hyperlink r:id="rId3" w:history="1">
      <w:r w:rsidR="00B7081C">
        <w:rPr>
          <w:rStyle w:val="Hipervnculo"/>
          <w:rFonts w:ascii="Arial" w:hAnsi="Arial" w:cs="Arial"/>
          <w:sz w:val="14"/>
        </w:rPr>
        <w:t>bcn@fep.es</w:t>
      </w:r>
    </w:hyperlink>
  </w:p>
  <w:p w:rsidR="00A0559F" w:rsidRDefault="00A0559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</w:t>
    </w:r>
    <w:r w:rsidR="00B7081C">
      <w:rPr>
        <w:rFonts w:ascii="Helvetica" w:hAnsi="Helvetica" w:cs="Arial"/>
        <w:color w:val="FF0000"/>
        <w:sz w:val="14"/>
      </w:rPr>
      <w:t xml:space="preserve">             </w:t>
    </w:r>
    <w:r>
      <w:rPr>
        <w:rFonts w:ascii="Helvetica" w:hAnsi="Helvetica" w:cs="Arial"/>
        <w:color w:val="FF0000"/>
        <w:sz w:val="14"/>
      </w:rPr>
      <w:t xml:space="preserve"> </w:t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</w:p>
  <w:p w:rsidR="00A0559F" w:rsidRDefault="00A0559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0559F" w:rsidRPr="00A0559F" w:rsidRDefault="00A0559F">
    <w:pPr>
      <w:pStyle w:val="Encabezado"/>
      <w:tabs>
        <w:tab w:val="left" w:pos="7740"/>
      </w:tabs>
      <w:rPr>
        <w:sz w:val="10"/>
        <w:szCs w:val="10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582CC0"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 w:rsidR="00EE75C9">
      <w:rPr>
        <w:rFonts w:ascii="Estrangelo Edessa" w:hAnsi="Estrangelo Edessa" w:cs="Arial"/>
        <w:bCs/>
        <w:iCs/>
        <w:sz w:val="22"/>
        <w:lang w:val="es-ES"/>
      </w:rPr>
      <w:t>Cir</w:t>
    </w:r>
    <w:r w:rsidR="00CE2BE5">
      <w:rPr>
        <w:rFonts w:ascii="Estrangelo Edessa" w:hAnsi="Estrangelo Edessa" w:cs="Arial"/>
        <w:bCs/>
        <w:iCs/>
        <w:sz w:val="22"/>
        <w:lang w:val="es-ES"/>
      </w:rPr>
      <w:t>081</w:t>
    </w:r>
    <w:proofErr w:type="spellEnd"/>
    <w:r w:rsidR="00531D08">
      <w:rPr>
        <w:rFonts w:ascii="Estrangelo Edessa" w:hAnsi="Estrangelo Edessa" w:cs="Arial"/>
        <w:bCs/>
        <w:iCs/>
        <w:sz w:val="22"/>
        <w:lang w:val="es-ES"/>
      </w:rPr>
      <w:t>-17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</w:p>
  <w:p w:rsidR="00A0559F" w:rsidRPr="00E20CB6" w:rsidRDefault="00EB0FD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-1069134</wp:posOffset>
          </wp:positionH>
          <wp:positionV relativeFrom="paragraph">
            <wp:posOffset>2002044</wp:posOffset>
          </wp:positionV>
          <wp:extent cx="7661910" cy="5748793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910" cy="5748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</w:t>
    </w:r>
    <w:r w:rsidR="00582CC0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749F4"/>
    <w:multiLevelType w:val="hybridMultilevel"/>
    <w:tmpl w:val="BC0CB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9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2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</w:num>
  <w:num w:numId="3">
    <w:abstractNumId w:val="31"/>
  </w:num>
  <w:num w:numId="4">
    <w:abstractNumId w:val="6"/>
  </w:num>
  <w:num w:numId="5">
    <w:abstractNumId w:val="27"/>
  </w:num>
  <w:num w:numId="6">
    <w:abstractNumId w:val="35"/>
  </w:num>
  <w:num w:numId="7">
    <w:abstractNumId w:val="34"/>
  </w:num>
  <w:num w:numId="8">
    <w:abstractNumId w:val="10"/>
  </w:num>
  <w:num w:numId="9">
    <w:abstractNumId w:val="38"/>
  </w:num>
  <w:num w:numId="10">
    <w:abstractNumId w:val="24"/>
  </w:num>
  <w:num w:numId="11">
    <w:abstractNumId w:val="2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5"/>
  </w:num>
  <w:num w:numId="15">
    <w:abstractNumId w:val="14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33"/>
  </w:num>
  <w:num w:numId="22">
    <w:abstractNumId w:val="12"/>
  </w:num>
  <w:num w:numId="23">
    <w:abstractNumId w:val="30"/>
  </w:num>
  <w:num w:numId="24">
    <w:abstractNumId w:val="4"/>
  </w:num>
  <w:num w:numId="25">
    <w:abstractNumId w:val="23"/>
  </w:num>
  <w:num w:numId="26">
    <w:abstractNumId w:val="5"/>
  </w:num>
  <w:num w:numId="27">
    <w:abstractNumId w:val="16"/>
  </w:num>
  <w:num w:numId="28">
    <w:abstractNumId w:val="7"/>
  </w:num>
  <w:num w:numId="29">
    <w:abstractNumId w:val="18"/>
  </w:num>
  <w:num w:numId="30">
    <w:abstractNumId w:val="21"/>
  </w:num>
  <w:num w:numId="31">
    <w:abstractNumId w:val="32"/>
  </w:num>
  <w:num w:numId="32">
    <w:abstractNumId w:val="0"/>
  </w:num>
  <w:num w:numId="33">
    <w:abstractNumId w:val="22"/>
  </w:num>
  <w:num w:numId="34">
    <w:abstractNumId w:val="20"/>
  </w:num>
  <w:num w:numId="35">
    <w:abstractNumId w:val="9"/>
  </w:num>
  <w:num w:numId="36">
    <w:abstractNumId w:val="29"/>
  </w:num>
  <w:num w:numId="37">
    <w:abstractNumId w:val="11"/>
  </w:num>
  <w:num w:numId="38">
    <w:abstractNumId w:val="37"/>
  </w:num>
  <w:num w:numId="39">
    <w:abstractNumId w:val="2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Q8/JjP9vGhe3mnWHgA2UXQ5WCF4=" w:salt="YbboC4gUzXwqH6vcqKnWPw=="/>
  <w:defaultTabStop w:val="708"/>
  <w:hyphenationZone w:val="425"/>
  <w:noPunctuationKerning/>
  <w:characterSpacingControl w:val="doNotCompress"/>
  <w:hdrShapeDefaults>
    <o:shapedefaults v:ext="edit" spidmax="72706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4E2F"/>
    <w:rsid w:val="000128D4"/>
    <w:rsid w:val="000133B2"/>
    <w:rsid w:val="00020AE9"/>
    <w:rsid w:val="00035BB9"/>
    <w:rsid w:val="00037373"/>
    <w:rsid w:val="00044447"/>
    <w:rsid w:val="00045EDE"/>
    <w:rsid w:val="000522A4"/>
    <w:rsid w:val="0006703D"/>
    <w:rsid w:val="00094F1F"/>
    <w:rsid w:val="000A08BC"/>
    <w:rsid w:val="000A3232"/>
    <w:rsid w:val="000A4B8D"/>
    <w:rsid w:val="000A54BA"/>
    <w:rsid w:val="000A66D0"/>
    <w:rsid w:val="000B43CA"/>
    <w:rsid w:val="000C6F4A"/>
    <w:rsid w:val="000F2519"/>
    <w:rsid w:val="00107327"/>
    <w:rsid w:val="001266F2"/>
    <w:rsid w:val="00126F9E"/>
    <w:rsid w:val="00127791"/>
    <w:rsid w:val="00141BDA"/>
    <w:rsid w:val="00144A12"/>
    <w:rsid w:val="0015239C"/>
    <w:rsid w:val="0015331D"/>
    <w:rsid w:val="00164334"/>
    <w:rsid w:val="00165D18"/>
    <w:rsid w:val="00170680"/>
    <w:rsid w:val="001821D0"/>
    <w:rsid w:val="00190F51"/>
    <w:rsid w:val="00193C72"/>
    <w:rsid w:val="001A14CB"/>
    <w:rsid w:val="001A4E27"/>
    <w:rsid w:val="001A4EDF"/>
    <w:rsid w:val="001B3EE3"/>
    <w:rsid w:val="001B7112"/>
    <w:rsid w:val="001D4B03"/>
    <w:rsid w:val="001E75B2"/>
    <w:rsid w:val="001F7EF3"/>
    <w:rsid w:val="0020415A"/>
    <w:rsid w:val="002106D9"/>
    <w:rsid w:val="00212104"/>
    <w:rsid w:val="00221AA2"/>
    <w:rsid w:val="002414D1"/>
    <w:rsid w:val="002514CB"/>
    <w:rsid w:val="00271263"/>
    <w:rsid w:val="00290FAD"/>
    <w:rsid w:val="002A5C07"/>
    <w:rsid w:val="002A7248"/>
    <w:rsid w:val="002B0305"/>
    <w:rsid w:val="002B2DCC"/>
    <w:rsid w:val="002B4145"/>
    <w:rsid w:val="002C069F"/>
    <w:rsid w:val="002C0D21"/>
    <w:rsid w:val="002D4A92"/>
    <w:rsid w:val="002D5D6C"/>
    <w:rsid w:val="002D6068"/>
    <w:rsid w:val="002E0F5C"/>
    <w:rsid w:val="002F0AFF"/>
    <w:rsid w:val="002F37E4"/>
    <w:rsid w:val="002F7F2D"/>
    <w:rsid w:val="00300EE4"/>
    <w:rsid w:val="0031309B"/>
    <w:rsid w:val="00324569"/>
    <w:rsid w:val="0033206E"/>
    <w:rsid w:val="003339A9"/>
    <w:rsid w:val="00334C4E"/>
    <w:rsid w:val="00337F6F"/>
    <w:rsid w:val="00346AEB"/>
    <w:rsid w:val="0035038C"/>
    <w:rsid w:val="00355986"/>
    <w:rsid w:val="00367ED9"/>
    <w:rsid w:val="00376723"/>
    <w:rsid w:val="00381223"/>
    <w:rsid w:val="003844B6"/>
    <w:rsid w:val="00384D97"/>
    <w:rsid w:val="003955CA"/>
    <w:rsid w:val="003A386B"/>
    <w:rsid w:val="003B4865"/>
    <w:rsid w:val="003C54F6"/>
    <w:rsid w:val="003D6FB1"/>
    <w:rsid w:val="003E2D9C"/>
    <w:rsid w:val="00423196"/>
    <w:rsid w:val="00426686"/>
    <w:rsid w:val="00443221"/>
    <w:rsid w:val="0044670D"/>
    <w:rsid w:val="00452C95"/>
    <w:rsid w:val="0045449F"/>
    <w:rsid w:val="00465A9D"/>
    <w:rsid w:val="00467021"/>
    <w:rsid w:val="0048595C"/>
    <w:rsid w:val="004859A6"/>
    <w:rsid w:val="004A5B63"/>
    <w:rsid w:val="004A5F75"/>
    <w:rsid w:val="004C6E30"/>
    <w:rsid w:val="004E0A3C"/>
    <w:rsid w:val="004F02AC"/>
    <w:rsid w:val="004F06F4"/>
    <w:rsid w:val="004F5DC9"/>
    <w:rsid w:val="00500A7C"/>
    <w:rsid w:val="00514A0F"/>
    <w:rsid w:val="00514FCE"/>
    <w:rsid w:val="005252FD"/>
    <w:rsid w:val="005319B3"/>
    <w:rsid w:val="00531D08"/>
    <w:rsid w:val="00536D37"/>
    <w:rsid w:val="0056177B"/>
    <w:rsid w:val="005669FD"/>
    <w:rsid w:val="00581D47"/>
    <w:rsid w:val="00582CC0"/>
    <w:rsid w:val="00584990"/>
    <w:rsid w:val="00595B1A"/>
    <w:rsid w:val="005A332A"/>
    <w:rsid w:val="005B198E"/>
    <w:rsid w:val="005C1A06"/>
    <w:rsid w:val="005C7157"/>
    <w:rsid w:val="005E24D9"/>
    <w:rsid w:val="005F595C"/>
    <w:rsid w:val="00602D26"/>
    <w:rsid w:val="00610FC0"/>
    <w:rsid w:val="0062236D"/>
    <w:rsid w:val="00633DCD"/>
    <w:rsid w:val="00640747"/>
    <w:rsid w:val="00642145"/>
    <w:rsid w:val="006502DC"/>
    <w:rsid w:val="006974CB"/>
    <w:rsid w:val="006C0303"/>
    <w:rsid w:val="006D1C3A"/>
    <w:rsid w:val="006E00A6"/>
    <w:rsid w:val="006F3F86"/>
    <w:rsid w:val="007141DE"/>
    <w:rsid w:val="00742D76"/>
    <w:rsid w:val="007519C6"/>
    <w:rsid w:val="00757A36"/>
    <w:rsid w:val="00766141"/>
    <w:rsid w:val="0077564C"/>
    <w:rsid w:val="007B26D9"/>
    <w:rsid w:val="007D7EF3"/>
    <w:rsid w:val="007F20DE"/>
    <w:rsid w:val="00811E64"/>
    <w:rsid w:val="00815D61"/>
    <w:rsid w:val="00826553"/>
    <w:rsid w:val="00835544"/>
    <w:rsid w:val="00837AF1"/>
    <w:rsid w:val="00852FD8"/>
    <w:rsid w:val="008538CF"/>
    <w:rsid w:val="00854D6B"/>
    <w:rsid w:val="008648B8"/>
    <w:rsid w:val="00864C2C"/>
    <w:rsid w:val="008924C4"/>
    <w:rsid w:val="008A05ED"/>
    <w:rsid w:val="008A0712"/>
    <w:rsid w:val="008A7A20"/>
    <w:rsid w:val="008A7B47"/>
    <w:rsid w:val="008A7C78"/>
    <w:rsid w:val="008B3281"/>
    <w:rsid w:val="008B6564"/>
    <w:rsid w:val="008C0AA5"/>
    <w:rsid w:val="008C249F"/>
    <w:rsid w:val="008E008A"/>
    <w:rsid w:val="008E26D2"/>
    <w:rsid w:val="008E37AD"/>
    <w:rsid w:val="008E43C2"/>
    <w:rsid w:val="008F7353"/>
    <w:rsid w:val="00933349"/>
    <w:rsid w:val="00946889"/>
    <w:rsid w:val="0095172A"/>
    <w:rsid w:val="00985A49"/>
    <w:rsid w:val="00994938"/>
    <w:rsid w:val="009A4469"/>
    <w:rsid w:val="009B71D6"/>
    <w:rsid w:val="009C7384"/>
    <w:rsid w:val="009D0E2A"/>
    <w:rsid w:val="009D6D66"/>
    <w:rsid w:val="009E3194"/>
    <w:rsid w:val="009E7301"/>
    <w:rsid w:val="00A0559F"/>
    <w:rsid w:val="00A05FC1"/>
    <w:rsid w:val="00A079CA"/>
    <w:rsid w:val="00A1787D"/>
    <w:rsid w:val="00A32841"/>
    <w:rsid w:val="00A34D33"/>
    <w:rsid w:val="00A35707"/>
    <w:rsid w:val="00A36987"/>
    <w:rsid w:val="00A37AA4"/>
    <w:rsid w:val="00A511B5"/>
    <w:rsid w:val="00A51ED3"/>
    <w:rsid w:val="00A56108"/>
    <w:rsid w:val="00A576BC"/>
    <w:rsid w:val="00A639C1"/>
    <w:rsid w:val="00A71166"/>
    <w:rsid w:val="00A72339"/>
    <w:rsid w:val="00A82AAD"/>
    <w:rsid w:val="00A82B0C"/>
    <w:rsid w:val="00A93C07"/>
    <w:rsid w:val="00AA0AEE"/>
    <w:rsid w:val="00AA439E"/>
    <w:rsid w:val="00AB73F4"/>
    <w:rsid w:val="00AE4C87"/>
    <w:rsid w:val="00AF168F"/>
    <w:rsid w:val="00AF195E"/>
    <w:rsid w:val="00AF2E00"/>
    <w:rsid w:val="00B00BD1"/>
    <w:rsid w:val="00B15254"/>
    <w:rsid w:val="00B23F01"/>
    <w:rsid w:val="00B26B99"/>
    <w:rsid w:val="00B608A9"/>
    <w:rsid w:val="00B7081C"/>
    <w:rsid w:val="00B76CB3"/>
    <w:rsid w:val="00BC04E1"/>
    <w:rsid w:val="00BE0A90"/>
    <w:rsid w:val="00BE10EA"/>
    <w:rsid w:val="00BF1A61"/>
    <w:rsid w:val="00C25FF8"/>
    <w:rsid w:val="00C33636"/>
    <w:rsid w:val="00C466B1"/>
    <w:rsid w:val="00C525FF"/>
    <w:rsid w:val="00C5669C"/>
    <w:rsid w:val="00C635F2"/>
    <w:rsid w:val="00C6644D"/>
    <w:rsid w:val="00C6711A"/>
    <w:rsid w:val="00C67EDD"/>
    <w:rsid w:val="00C7072D"/>
    <w:rsid w:val="00C74F74"/>
    <w:rsid w:val="00C768F3"/>
    <w:rsid w:val="00C777E6"/>
    <w:rsid w:val="00C8183B"/>
    <w:rsid w:val="00C8426F"/>
    <w:rsid w:val="00C97BCE"/>
    <w:rsid w:val="00CB264A"/>
    <w:rsid w:val="00CD0F5B"/>
    <w:rsid w:val="00CD6F5C"/>
    <w:rsid w:val="00CE2BE5"/>
    <w:rsid w:val="00CE329D"/>
    <w:rsid w:val="00CE72DE"/>
    <w:rsid w:val="00CF1D5E"/>
    <w:rsid w:val="00D0195B"/>
    <w:rsid w:val="00D05522"/>
    <w:rsid w:val="00D2032D"/>
    <w:rsid w:val="00D36605"/>
    <w:rsid w:val="00D37DF3"/>
    <w:rsid w:val="00D44E34"/>
    <w:rsid w:val="00D74200"/>
    <w:rsid w:val="00D96D26"/>
    <w:rsid w:val="00DB3861"/>
    <w:rsid w:val="00DC7DFF"/>
    <w:rsid w:val="00DD7E2B"/>
    <w:rsid w:val="00DE2F3F"/>
    <w:rsid w:val="00DE4C3F"/>
    <w:rsid w:val="00E15FDB"/>
    <w:rsid w:val="00E20CB6"/>
    <w:rsid w:val="00E21E8C"/>
    <w:rsid w:val="00E40DBC"/>
    <w:rsid w:val="00E4422D"/>
    <w:rsid w:val="00E5647C"/>
    <w:rsid w:val="00E57E26"/>
    <w:rsid w:val="00E63527"/>
    <w:rsid w:val="00E679DE"/>
    <w:rsid w:val="00E74451"/>
    <w:rsid w:val="00E82E68"/>
    <w:rsid w:val="00E86D09"/>
    <w:rsid w:val="00EA33AC"/>
    <w:rsid w:val="00EA5A53"/>
    <w:rsid w:val="00EB0FD7"/>
    <w:rsid w:val="00EB4B9C"/>
    <w:rsid w:val="00EB4E2E"/>
    <w:rsid w:val="00EE75C9"/>
    <w:rsid w:val="00EF1678"/>
    <w:rsid w:val="00F00502"/>
    <w:rsid w:val="00F007B8"/>
    <w:rsid w:val="00F134FD"/>
    <w:rsid w:val="00F25456"/>
    <w:rsid w:val="00F46141"/>
    <w:rsid w:val="00F61AAE"/>
    <w:rsid w:val="00F6393B"/>
    <w:rsid w:val="00F720E8"/>
    <w:rsid w:val="00F84AA3"/>
    <w:rsid w:val="00FB635A"/>
    <w:rsid w:val="00FC0BB5"/>
    <w:rsid w:val="00FC0F4E"/>
    <w:rsid w:val="00FD70BA"/>
    <w:rsid w:val="00FE613A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8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A7248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72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724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A7248"/>
    <w:rPr>
      <w:color w:val="0000FF"/>
      <w:u w:val="single"/>
    </w:rPr>
  </w:style>
  <w:style w:type="paragraph" w:styleId="Ttulo">
    <w:name w:val="Title"/>
    <w:basedOn w:val="Normal"/>
    <w:qFormat/>
    <w:rsid w:val="002A7248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2A7248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2A7248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2A7248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A72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2A7248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133B2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mailto:p.artistico@fep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n@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FEE8D-EAF7-49FB-BF43-03079C7E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2979</Words>
  <Characters>16390</Characters>
  <Application>Microsoft Office Word</Application>
  <DocSecurity>8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19331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10</cp:revision>
  <cp:lastPrinted>2017-08-24T17:05:00Z</cp:lastPrinted>
  <dcterms:created xsi:type="dcterms:W3CDTF">2017-08-24T16:14:00Z</dcterms:created>
  <dcterms:modified xsi:type="dcterms:W3CDTF">2017-08-24T17:15:00Z</dcterms:modified>
</cp:coreProperties>
</file>